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5275B0">
        <w:rPr>
          <w:rFonts w:ascii="Cambria" w:hAnsi="Cambria" w:cs="Tahoma"/>
          <w:color w:val="000000"/>
          <w:sz w:val="22"/>
          <w:szCs w:val="22"/>
        </w:rPr>
        <w:t xml:space="preserve">– </w:t>
      </w:r>
      <w:r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7533FB" w:rsidRPr="005275B0" w:rsidRDefault="00111376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BANDO DI GARA </w:t>
      </w:r>
    </w:p>
    <w:p w:rsidR="003D5216" w:rsidRDefault="000F4C15" w:rsidP="003D5216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Arcs</w:t>
      </w:r>
      <w:r w:rsidR="007841EB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5B1CA5">
        <w:rPr>
          <w:rFonts w:ascii="Cambria" w:hAnsi="Cambria" w:cs="Tahoma"/>
          <w:color w:val="000000"/>
          <w:sz w:val="22"/>
          <w:szCs w:val="22"/>
        </w:rPr>
        <w:t xml:space="preserve">ha indetto 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procedure aperte per le seguenti forniture: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ID18PRO007 affidamento della fornitura di matrici biologiche.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€ 3.659.587,13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+ € 1.341.848,61 per opzioni contrattuali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. Scadenza 18/04/2019 ore 12:00 apertura 07/05/2019 ore 09:30;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ID18PRO005 affidamento della fornitura di cementi per interventi su articolazioni e protesi articolari.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€ 964.747,00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+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€ 313.542,78 per opzioni contrattuali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. Scadenza 18/04/2019 ore 12:00 apertura 08/05/2019 ore 09:30;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ID18PRE018 affidamento della fornitura di prodotti per neurologia.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ab/>
        <w:t>€ 390.731,36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+ € 143.268,17 per opzioni contrattuali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. Scadenza 18/04/2019 ore 12:00 apertura il 09/05/2019 ore 09:30;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 xml:space="preserve">ID18REA002 </w:t>
      </w:r>
      <w:r w:rsidR="0077704A">
        <w:rPr>
          <w:rFonts w:ascii="Cambria" w:hAnsi="Cambria" w:cs="Tahoma"/>
          <w:color w:val="000000"/>
          <w:sz w:val="22"/>
          <w:szCs w:val="22"/>
        </w:rPr>
        <w:t>af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fidamento della fornitura in service omnicomprensivo per l’acquisizione della strumentazione del software gestionale dei reagenti, calibratori, controlli e materiali di consumo per l’esecuzione dell’elettroforesi proteica ed immunofissazione.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€ 1.408.000,00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77704A" w:rsidRPr="0077704A">
        <w:rPr>
          <w:rFonts w:ascii="Cambria" w:hAnsi="Cambria" w:cs="Tahoma"/>
          <w:color w:val="000000"/>
          <w:sz w:val="22"/>
          <w:szCs w:val="22"/>
        </w:rPr>
        <w:t>+ € 809.600,00 per opzioni contrattuali</w:t>
      </w:r>
      <w:r w:rsidR="0077704A">
        <w:rPr>
          <w:rFonts w:ascii="Cambria" w:hAnsi="Cambria" w:cs="Tahoma"/>
          <w:color w:val="000000"/>
          <w:sz w:val="22"/>
          <w:szCs w:val="22"/>
        </w:rPr>
        <w:t xml:space="preserve">. Scadenza 18/04/2019 ore 12:00 apertura </w:t>
      </w:r>
      <w:r w:rsidR="003D5216">
        <w:rPr>
          <w:rFonts w:ascii="Cambria" w:hAnsi="Cambria" w:cs="Tahoma"/>
          <w:color w:val="000000"/>
          <w:sz w:val="22"/>
          <w:szCs w:val="22"/>
        </w:rPr>
        <w:t>06/05/2019 ore 09:30;</w:t>
      </w:r>
      <w:r w:rsidR="003D5216" w:rsidRPr="003D5216">
        <w:t xml:space="preserve">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ID18REA008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affidamento della fornitura in service di sistemi diagnostici per esami urine comprendente reagenti, consumabili, controlli per la S.C. laboratorio analisi del Dipartimento di Medicina dei servizi dell’A.A.S. 5 Friuli Occidentale di Pordenone.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€ 575.000,00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+ € 287.500,00 per opzioni contrattuali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. Scadenza 18/04/2019 ore 12:00 apertura 06/05/2019 ore 11:00;  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ID17PRE015.1 ’affidamento della fornitura di materiale di consumo per apparecchiature di proprietà – diagnostici.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€ 2.864.913,44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+ € 6.207.312,45 per opzioni contrattuali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. Scadenza 18/04/2019 ore 12:00 apertura 07/05/2019 ore 11:00;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ID17REA004 affidamento della fornitura in service di un sistema automatico ed integrato di processasione e inclusione e di un sistema integrato di colorazione e montaggio di vetrini isto-citologici.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€ 3.509.200,00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D5216" w:rsidRPr="003D5216">
        <w:rPr>
          <w:rFonts w:ascii="Cambria" w:hAnsi="Cambria" w:cs="Tahoma"/>
          <w:color w:val="000000"/>
          <w:sz w:val="22"/>
          <w:szCs w:val="22"/>
        </w:rPr>
        <w:t>+ € 4.561.960,00 per opzioni contrattuali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. Scadenza 18/04/2019 ore 12:00 apertura 08/05/2019 ore 11:00, </w:t>
      </w:r>
      <w:r w:rsidR="00A4033A" w:rsidRPr="00580E0E">
        <w:rPr>
          <w:rFonts w:ascii="Cambria" w:hAnsi="Cambria" w:cs="Tahoma"/>
          <w:color w:val="000000"/>
          <w:sz w:val="22"/>
          <w:szCs w:val="22"/>
        </w:rPr>
        <w:t xml:space="preserve">Procedura </w:t>
      </w:r>
      <w:r w:rsidR="00D505E0" w:rsidRPr="00580E0E">
        <w:rPr>
          <w:rFonts w:ascii="Cambria" w:hAnsi="Cambria" w:cs="Tahoma"/>
          <w:color w:val="000000"/>
          <w:sz w:val="22"/>
          <w:szCs w:val="22"/>
        </w:rPr>
        <w:t>esple</w:t>
      </w:r>
      <w:r w:rsidR="00A4033A" w:rsidRPr="00580E0E">
        <w:rPr>
          <w:rFonts w:ascii="Cambria" w:hAnsi="Cambria" w:cs="Tahoma"/>
          <w:color w:val="000000"/>
          <w:sz w:val="22"/>
          <w:szCs w:val="22"/>
        </w:rPr>
        <w:t xml:space="preserve">tata in modalità telematica su </w:t>
      </w:r>
      <w:hyperlink r:id="rId4" w:history="1">
        <w:r w:rsidR="00D505E0" w:rsidRPr="00580E0E">
          <w:rPr>
            <w:rStyle w:val="Collegamentoipertestuale"/>
            <w:rFonts w:ascii="Cambria" w:hAnsi="Cambria" w:cs="Tahoma"/>
            <w:sz w:val="22"/>
            <w:szCs w:val="22"/>
          </w:rPr>
          <w:t>https://eappalti.regione.fvg.it</w:t>
        </w:r>
      </w:hyperlink>
      <w:r w:rsidR="00D505E0" w:rsidRPr="00580E0E">
        <w:rPr>
          <w:rFonts w:ascii="Cambria" w:hAnsi="Cambria" w:cs="Tahoma"/>
          <w:color w:val="000000"/>
          <w:sz w:val="22"/>
          <w:szCs w:val="22"/>
        </w:rPr>
        <w:t>.</w:t>
      </w:r>
      <w:r w:rsidR="003D5216">
        <w:rPr>
          <w:rFonts w:ascii="Cambria" w:hAnsi="Cambria" w:cs="Tahoma"/>
          <w:color w:val="000000"/>
          <w:sz w:val="22"/>
          <w:szCs w:val="22"/>
        </w:rPr>
        <w:t xml:space="preserve"> </w:t>
      </w:r>
    </w:p>
    <w:p w:rsidR="00AD4DD1" w:rsidRPr="00521F41" w:rsidRDefault="007533FB" w:rsidP="003D5216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580E0E">
        <w:rPr>
          <w:rFonts w:ascii="Cambria" w:hAnsi="Cambria" w:cs="Tahoma"/>
          <w:color w:val="000000"/>
          <w:sz w:val="22"/>
          <w:szCs w:val="22"/>
        </w:rPr>
        <w:t>Il Direttore Soc. Gestione e Sviluppo strategie centralizzate di gara dr.ssa Elena Pitton</w:t>
      </w:r>
    </w:p>
    <w:p w:rsidR="00A4033A" w:rsidRPr="00521F41" w:rsidRDefault="00A4033A">
      <w:pPr>
        <w:jc w:val="both"/>
        <w:rPr>
          <w:rFonts w:ascii="Cambria" w:hAnsi="Cambria"/>
          <w:sz w:val="22"/>
          <w:szCs w:val="22"/>
        </w:rPr>
      </w:pPr>
    </w:p>
    <w:sectPr w:rsidR="00A4033A" w:rsidRPr="00521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25249B"/>
    <w:rsid w:val="00283C4E"/>
    <w:rsid w:val="002901D0"/>
    <w:rsid w:val="003D5216"/>
    <w:rsid w:val="004B1C76"/>
    <w:rsid w:val="00521F41"/>
    <w:rsid w:val="00580E0E"/>
    <w:rsid w:val="00587CFB"/>
    <w:rsid w:val="005B1CA5"/>
    <w:rsid w:val="007533FB"/>
    <w:rsid w:val="0077704A"/>
    <w:rsid w:val="007841EB"/>
    <w:rsid w:val="008A5B06"/>
    <w:rsid w:val="00A4033A"/>
    <w:rsid w:val="00AD4DD1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DC74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10</cp:revision>
  <dcterms:created xsi:type="dcterms:W3CDTF">2017-10-12T06:37:00Z</dcterms:created>
  <dcterms:modified xsi:type="dcterms:W3CDTF">2019-03-20T09:36:00Z</dcterms:modified>
</cp:coreProperties>
</file>