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9506CA" w:rsidRPr="009506CA" w:rsidRDefault="005A32F4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, in nome e per conto della CENTRALE UNICA DI COMMITTENZA </w:t>
      </w:r>
      <w:proofErr w:type="gramStart"/>
      <w:r w:rsidR="009506CA" w:rsidRPr="009506CA">
        <w:rPr>
          <w:rFonts w:ascii="Cambria" w:hAnsi="Cambria" w:cs="Tahoma"/>
          <w:color w:val="000000"/>
          <w:sz w:val="22"/>
          <w:szCs w:val="22"/>
        </w:rPr>
        <w:t>REGIONALE,  gar</w:t>
      </w:r>
      <w:r w:rsidR="00DB5FAA">
        <w:rPr>
          <w:rFonts w:ascii="Cambria" w:hAnsi="Cambria" w:cs="Tahoma"/>
          <w:color w:val="000000"/>
          <w:sz w:val="22"/>
          <w:szCs w:val="22"/>
        </w:rPr>
        <w:t>e</w:t>
      </w:r>
      <w:proofErr w:type="gramEnd"/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a procedura aperta ai sensi del </w:t>
      </w:r>
      <w:proofErr w:type="spellStart"/>
      <w:r w:rsidR="009506CA" w:rsidRPr="009506CA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50/2016, per i beni di seguito indicati:</w:t>
      </w:r>
      <w:r w:rsidR="00DB5FAA" w:rsidRPr="00DB5FAA">
        <w:t xml:space="preserve"> </w:t>
      </w:r>
      <w:r w:rsidR="00DB5FAA" w:rsidRPr="00AE4694">
        <w:rPr>
          <w:rFonts w:ascii="Cambria" w:hAnsi="Cambria" w:cs="Tahoma"/>
          <w:b/>
          <w:color w:val="000000"/>
          <w:sz w:val="22"/>
          <w:szCs w:val="22"/>
        </w:rPr>
        <w:t>ID18FAR009 CUC</w:t>
      </w:r>
      <w:r w:rsidR="00DB5FAA" w:rsidRPr="00DB5FAA">
        <w:rPr>
          <w:rFonts w:ascii="Cambria" w:hAnsi="Cambria" w:cs="Tahoma"/>
          <w:color w:val="000000"/>
          <w:sz w:val="22"/>
          <w:szCs w:val="22"/>
        </w:rPr>
        <w:t xml:space="preserve"> affidamento della fornitura di farmaci veterinari.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B5FAA" w:rsidRPr="00DB5FAA">
        <w:rPr>
          <w:rFonts w:ascii="Cambria" w:hAnsi="Cambria" w:cs="Tahoma"/>
          <w:color w:val="000000"/>
          <w:sz w:val="22"/>
          <w:szCs w:val="22"/>
        </w:rPr>
        <w:t>€ 239.419,28</w:t>
      </w:r>
      <w:r w:rsidR="00DB5FA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B5FAA" w:rsidRPr="00DB5FAA">
        <w:rPr>
          <w:rFonts w:ascii="Cambria" w:hAnsi="Cambria" w:cs="Tahoma"/>
          <w:color w:val="000000"/>
          <w:sz w:val="22"/>
          <w:szCs w:val="22"/>
        </w:rPr>
        <w:t>+ € 87.787.07 per opzioni contrattuali</w:t>
      </w:r>
      <w:r w:rsidR="00DB5FAA">
        <w:rPr>
          <w:rFonts w:ascii="Cambria" w:hAnsi="Cambria" w:cs="Tahoma"/>
          <w:color w:val="000000"/>
          <w:sz w:val="22"/>
          <w:szCs w:val="22"/>
        </w:rPr>
        <w:t>.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DB5FAA">
        <w:rPr>
          <w:rFonts w:ascii="Cambria" w:hAnsi="Cambria" w:cs="Tahoma"/>
          <w:color w:val="000000"/>
          <w:sz w:val="22"/>
          <w:szCs w:val="22"/>
        </w:rPr>
        <w:t xml:space="preserve">05/08/2019 ore 12:00 – Apertura 06/08/2019 ore 10:30. </w:t>
      </w:r>
      <w:bookmarkStart w:id="0" w:name="_GoBack"/>
      <w:r w:rsidR="00DB5FAA" w:rsidRPr="00AE4694">
        <w:rPr>
          <w:rFonts w:ascii="Cambria" w:hAnsi="Cambria" w:cs="Tahoma"/>
          <w:b/>
          <w:color w:val="000000"/>
          <w:sz w:val="22"/>
          <w:szCs w:val="22"/>
        </w:rPr>
        <w:t xml:space="preserve">ID19FAR006 </w:t>
      </w:r>
      <w:proofErr w:type="gramStart"/>
      <w:r w:rsidR="00DB5FAA" w:rsidRPr="00AE4694">
        <w:rPr>
          <w:rFonts w:ascii="Cambria" w:hAnsi="Cambria" w:cs="Tahoma"/>
          <w:b/>
          <w:color w:val="000000"/>
          <w:sz w:val="22"/>
          <w:szCs w:val="22"/>
        </w:rPr>
        <w:t>CUC</w:t>
      </w:r>
      <w:bookmarkEnd w:id="0"/>
      <w:r w:rsidR="00DB5FAA" w:rsidRPr="00DB5FA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B5FAA">
        <w:rPr>
          <w:rFonts w:ascii="Cambria" w:hAnsi="Cambria" w:cs="Tahoma"/>
          <w:color w:val="000000"/>
          <w:sz w:val="22"/>
          <w:szCs w:val="22"/>
        </w:rPr>
        <w:t xml:space="preserve"> a</w:t>
      </w:r>
      <w:r w:rsidR="00DB5FAA" w:rsidRPr="00DB5FAA">
        <w:rPr>
          <w:rFonts w:ascii="Cambria" w:hAnsi="Cambria" w:cs="Tahoma"/>
          <w:color w:val="000000"/>
          <w:sz w:val="22"/>
          <w:szCs w:val="22"/>
        </w:rPr>
        <w:t>ffidamento</w:t>
      </w:r>
      <w:proofErr w:type="gramEnd"/>
      <w:r w:rsidR="00DB5FAA" w:rsidRPr="00DB5FAA">
        <w:rPr>
          <w:rFonts w:ascii="Cambria" w:hAnsi="Cambria" w:cs="Tahoma"/>
          <w:color w:val="000000"/>
          <w:sz w:val="22"/>
          <w:szCs w:val="22"/>
        </w:rPr>
        <w:t xml:space="preserve"> della fornitura di </w:t>
      </w:r>
      <w:proofErr w:type="spellStart"/>
      <w:r w:rsidR="00DB5FAA" w:rsidRPr="00DB5FAA">
        <w:rPr>
          <w:rFonts w:ascii="Cambria" w:hAnsi="Cambria" w:cs="Tahoma"/>
          <w:color w:val="000000"/>
          <w:sz w:val="22"/>
          <w:szCs w:val="22"/>
        </w:rPr>
        <w:t>radiofarmaci</w:t>
      </w:r>
      <w:proofErr w:type="spellEnd"/>
      <w:r w:rsidR="00DB5FAA" w:rsidRPr="00DB5FAA">
        <w:rPr>
          <w:rFonts w:ascii="Cambria" w:hAnsi="Cambria" w:cs="Tahoma"/>
          <w:color w:val="000000"/>
          <w:sz w:val="22"/>
          <w:szCs w:val="22"/>
        </w:rPr>
        <w:t xml:space="preserve"> per </w:t>
      </w:r>
      <w:proofErr w:type="spellStart"/>
      <w:r w:rsidR="00DB5FAA" w:rsidRPr="00DB5FAA">
        <w:rPr>
          <w:rFonts w:ascii="Cambria" w:hAnsi="Cambria" w:cs="Tahoma"/>
          <w:color w:val="000000"/>
          <w:sz w:val="22"/>
          <w:szCs w:val="22"/>
        </w:rPr>
        <w:t>Pet</w:t>
      </w:r>
      <w:proofErr w:type="spellEnd"/>
      <w:r w:rsidR="00DB5FAA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DB5FAA" w:rsidRPr="00DB5FAA">
        <w:rPr>
          <w:rFonts w:ascii="Cambria" w:hAnsi="Cambria" w:cs="Tahoma"/>
          <w:color w:val="000000"/>
          <w:sz w:val="22"/>
          <w:szCs w:val="22"/>
        </w:rPr>
        <w:t>4.647.650,00 + € 6.739.092,50 per opzioni contrattuali</w:t>
      </w:r>
      <w:r w:rsidR="00DB5FAA">
        <w:rPr>
          <w:rFonts w:ascii="Cambria" w:hAnsi="Cambria" w:cs="Tahoma"/>
          <w:color w:val="000000"/>
          <w:sz w:val="22"/>
          <w:szCs w:val="22"/>
        </w:rPr>
        <w:t>. Scadenza 05/08/2019 ore 12:00 – Apertura 07/08/2019 ore 10:30.</w:t>
      </w:r>
    </w:p>
    <w:p w:rsidR="00D505E0" w:rsidRDefault="00A4033A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>cedur</w:t>
      </w:r>
      <w:r w:rsidR="00DB5FAA">
        <w:rPr>
          <w:rFonts w:ascii="Cambria" w:hAnsi="Cambria" w:cs="Tahoma"/>
          <w:color w:val="000000"/>
          <w:sz w:val="22"/>
          <w:szCs w:val="22"/>
        </w:rPr>
        <w:t>e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>tat</w:t>
      </w:r>
      <w:r w:rsidR="00DB5FAA">
        <w:rPr>
          <w:rFonts w:ascii="Cambria" w:hAnsi="Cambria" w:cs="Tahoma"/>
          <w:color w:val="000000"/>
          <w:sz w:val="22"/>
          <w:szCs w:val="22"/>
        </w:rPr>
        <w:t>e</w:t>
      </w:r>
      <w:r>
        <w:rPr>
          <w:rFonts w:ascii="Cambria" w:hAnsi="Cambria" w:cs="Tahoma"/>
          <w:color w:val="000000"/>
          <w:sz w:val="22"/>
          <w:szCs w:val="22"/>
        </w:rPr>
        <w:t xml:space="preserve">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3C4E"/>
    <w:rsid w:val="004B1C76"/>
    <w:rsid w:val="00521F41"/>
    <w:rsid w:val="00587CFB"/>
    <w:rsid w:val="005A32F4"/>
    <w:rsid w:val="005B1CA5"/>
    <w:rsid w:val="007533FB"/>
    <w:rsid w:val="007841EB"/>
    <w:rsid w:val="008171FB"/>
    <w:rsid w:val="008A5B06"/>
    <w:rsid w:val="009506CA"/>
    <w:rsid w:val="00A4033A"/>
    <w:rsid w:val="00AD4DD1"/>
    <w:rsid w:val="00AE4694"/>
    <w:rsid w:val="00B80FD9"/>
    <w:rsid w:val="00D467CC"/>
    <w:rsid w:val="00D505E0"/>
    <w:rsid w:val="00DB5FAA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8</cp:revision>
  <dcterms:created xsi:type="dcterms:W3CDTF">2017-10-12T06:37:00Z</dcterms:created>
  <dcterms:modified xsi:type="dcterms:W3CDTF">2019-07-09T09:16:00Z</dcterms:modified>
</cp:coreProperties>
</file>