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5275B0">
        <w:rPr>
          <w:rFonts w:ascii="Cambria" w:hAnsi="Cambria" w:cs="Tahoma"/>
          <w:color w:val="000000"/>
          <w:sz w:val="22"/>
          <w:szCs w:val="22"/>
        </w:rPr>
        <w:t xml:space="preserve">– </w:t>
      </w:r>
      <w:r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7533FB" w:rsidRPr="005275B0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BANDO DI GARA </w:t>
      </w:r>
    </w:p>
    <w:p w:rsidR="005A55EB" w:rsidRPr="00424554" w:rsidRDefault="005A55EB" w:rsidP="005A55EB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  <w:r w:rsidRPr="00424554">
        <w:rPr>
          <w:rFonts w:ascii="Cambria" w:hAnsi="Cambria" w:cs="Tahoma"/>
          <w:color w:val="000000"/>
          <w:sz w:val="20"/>
          <w:szCs w:val="20"/>
        </w:rPr>
        <w:t xml:space="preserve">Arcs ha indetto le seguenti procedure: </w:t>
      </w:r>
      <w:r w:rsidR="00424554" w:rsidRPr="00424554">
        <w:rPr>
          <w:rFonts w:ascii="Cambria" w:hAnsi="Cambria" w:cs="Tahoma"/>
          <w:b/>
          <w:color w:val="000000"/>
          <w:sz w:val="20"/>
          <w:szCs w:val="20"/>
        </w:rPr>
        <w:t>ID16REA018.1</w:t>
      </w:r>
      <w:r w:rsidR="00424554" w:rsidRPr="00424554">
        <w:rPr>
          <w:rFonts w:ascii="Cambria" w:hAnsi="Cambria" w:cs="Tahoma"/>
          <w:color w:val="000000"/>
          <w:sz w:val="20"/>
          <w:szCs w:val="20"/>
        </w:rPr>
        <w:t xml:space="preserve"> convenzione per l’affidamento della fornitura di controlli qualità interni CQI. € 120.000,00 + € 120.000,00 per opzioni contrattuali. Scadenza 04/10/2019 ore 12:00 – Apertura 14/10/2019 ore 09:30. </w:t>
      </w:r>
      <w:r w:rsidR="00424554" w:rsidRPr="00424554">
        <w:rPr>
          <w:rFonts w:ascii="Cambria" w:hAnsi="Cambria" w:cs="Tahoma"/>
          <w:b/>
          <w:color w:val="000000"/>
          <w:sz w:val="20"/>
          <w:szCs w:val="20"/>
        </w:rPr>
        <w:t>ID17REA004.1</w:t>
      </w:r>
      <w:r w:rsidR="00424554" w:rsidRPr="00424554">
        <w:rPr>
          <w:rFonts w:ascii="Cambria" w:hAnsi="Cambria" w:cs="Tahoma"/>
          <w:color w:val="000000"/>
          <w:sz w:val="20"/>
          <w:szCs w:val="20"/>
        </w:rPr>
        <w:t xml:space="preserve"> convenzione per l’affidamento della fornitura in service di un sistema integrato di colorazione e montaggio di vetrini isto-citologici. € 440.000,00 + € 572.000,00 per opzioni contrattuali. Scadenza 04/10/2019 ore 12.00 – Apertura 14/10/2019 ore 11:00. </w:t>
      </w:r>
      <w:r w:rsidR="00424554" w:rsidRPr="00424554">
        <w:rPr>
          <w:rFonts w:ascii="Cambria" w:hAnsi="Cambria"/>
          <w:b/>
          <w:sz w:val="20"/>
          <w:szCs w:val="20"/>
        </w:rPr>
        <w:t xml:space="preserve">ID19ECO004 </w:t>
      </w:r>
      <w:r w:rsidR="00424554" w:rsidRPr="00424554">
        <w:rPr>
          <w:rFonts w:ascii="Cambria" w:hAnsi="Cambria"/>
          <w:sz w:val="20"/>
          <w:szCs w:val="20"/>
        </w:rPr>
        <w:t xml:space="preserve">convenzione per l’affidamento della fornitura di acqua continuativa in contenitori. € 320.000,00 + € 213.333,33 per opzioni contrattuali. Scadenza 04/10/2019 ore 12.00 – Apertura 15/10/2019 ore 09:30. </w:t>
      </w:r>
      <w:r w:rsidR="00424554" w:rsidRPr="00424554">
        <w:rPr>
          <w:rFonts w:ascii="Cambria" w:hAnsi="Cambria"/>
          <w:b/>
          <w:sz w:val="20"/>
          <w:szCs w:val="20"/>
        </w:rPr>
        <w:t>ID18ECO007</w:t>
      </w:r>
      <w:r w:rsidR="00424554" w:rsidRPr="00424554">
        <w:rPr>
          <w:rFonts w:ascii="Cambria" w:hAnsi="Cambria"/>
          <w:sz w:val="20"/>
          <w:szCs w:val="20"/>
        </w:rPr>
        <w:t xml:space="preserve"> convenzione </w:t>
      </w:r>
      <w:proofErr w:type="gramStart"/>
      <w:r w:rsidR="00424554" w:rsidRPr="00424554">
        <w:rPr>
          <w:rFonts w:ascii="Cambria" w:hAnsi="Cambria"/>
          <w:sz w:val="20"/>
          <w:szCs w:val="20"/>
        </w:rPr>
        <w:t>per  l’affidamento</w:t>
      </w:r>
      <w:proofErr w:type="gramEnd"/>
      <w:r w:rsidR="00424554" w:rsidRPr="00424554">
        <w:rPr>
          <w:rFonts w:ascii="Cambria" w:hAnsi="Cambria"/>
          <w:sz w:val="20"/>
          <w:szCs w:val="20"/>
        </w:rPr>
        <w:t xml:space="preserve"> della fornitura di prodotti cartari. € 1.251.000,00 + € 1.813.950,00 per opzioni contrattuali. Scadenza 04/10/2019 ore 12:00 – Apertura 16/10/2019 ore 09:30. </w:t>
      </w:r>
      <w:r w:rsidR="00424554" w:rsidRPr="00424554">
        <w:rPr>
          <w:rFonts w:ascii="Cambria" w:hAnsi="Cambria"/>
          <w:b/>
          <w:sz w:val="20"/>
          <w:szCs w:val="20"/>
        </w:rPr>
        <w:t>ID19ECO002</w:t>
      </w:r>
      <w:r w:rsidR="00424554" w:rsidRPr="00424554">
        <w:rPr>
          <w:rFonts w:ascii="Cambria" w:hAnsi="Cambria"/>
          <w:sz w:val="20"/>
          <w:szCs w:val="20"/>
        </w:rPr>
        <w:t xml:space="preserve"> convenzione per l’affidamento della fornitura di filtri per la filtrazione dell’acqua nei reparti con pazienti a rischio. € 225.000,00 + € 82.500,00 per opzioni contrattuali. Scadenza 04/10/2019 ore 12:00 – Apertura 17/10/2019 ore 09:30</w:t>
      </w:r>
      <w:r w:rsidRPr="00424554">
        <w:rPr>
          <w:rFonts w:ascii="Cambria" w:eastAsia="Calibri" w:hAnsi="Cambria" w:cs="Cambria"/>
          <w:sz w:val="20"/>
          <w:szCs w:val="20"/>
          <w:lang w:eastAsia="en-US"/>
        </w:rPr>
        <w:t xml:space="preserve">. </w:t>
      </w:r>
      <w:r w:rsidRPr="00424554">
        <w:rPr>
          <w:rFonts w:ascii="Cambria" w:hAnsi="Cambria" w:cs="Tahoma"/>
          <w:color w:val="000000"/>
          <w:sz w:val="20"/>
          <w:szCs w:val="20"/>
        </w:rPr>
        <w:t>Procedur</w:t>
      </w:r>
      <w:r w:rsidR="00424554">
        <w:rPr>
          <w:rFonts w:ascii="Cambria" w:hAnsi="Cambria" w:cs="Tahoma"/>
          <w:color w:val="000000"/>
          <w:sz w:val="20"/>
          <w:szCs w:val="20"/>
        </w:rPr>
        <w:t>e</w:t>
      </w:r>
      <w:r w:rsidRPr="00424554">
        <w:rPr>
          <w:rFonts w:ascii="Cambria" w:hAnsi="Cambria" w:cs="Tahoma"/>
          <w:color w:val="000000"/>
          <w:sz w:val="20"/>
          <w:szCs w:val="20"/>
        </w:rPr>
        <w:t xml:space="preserve"> espletat</w:t>
      </w:r>
      <w:r w:rsidR="00424554">
        <w:rPr>
          <w:rFonts w:ascii="Cambria" w:hAnsi="Cambria" w:cs="Tahoma"/>
          <w:color w:val="000000"/>
          <w:sz w:val="20"/>
          <w:szCs w:val="20"/>
        </w:rPr>
        <w:t>e</w:t>
      </w:r>
      <w:bookmarkStart w:id="0" w:name="_GoBack"/>
      <w:bookmarkEnd w:id="0"/>
      <w:r w:rsidRPr="00424554">
        <w:rPr>
          <w:rFonts w:ascii="Cambria" w:hAnsi="Cambria" w:cs="Tahoma"/>
          <w:color w:val="000000"/>
          <w:sz w:val="20"/>
          <w:szCs w:val="20"/>
        </w:rPr>
        <w:t xml:space="preserve"> in modalità telematica su </w:t>
      </w:r>
      <w:hyperlink r:id="rId4" w:history="1">
        <w:r w:rsidRPr="00424554">
          <w:rPr>
            <w:rStyle w:val="Collegamentoipertestuale"/>
            <w:rFonts w:ascii="Cambria" w:hAnsi="Cambria" w:cs="Tahoma"/>
            <w:sz w:val="20"/>
            <w:szCs w:val="20"/>
          </w:rPr>
          <w:t>https://eappalti.regione.fvg.it</w:t>
        </w:r>
      </w:hyperlink>
      <w:r w:rsidRPr="00424554">
        <w:rPr>
          <w:rFonts w:ascii="Cambria" w:hAnsi="Cambria" w:cs="Tahoma"/>
          <w:color w:val="000000"/>
          <w:sz w:val="20"/>
          <w:szCs w:val="20"/>
        </w:rPr>
        <w:t xml:space="preserve">. </w:t>
      </w:r>
    </w:p>
    <w:p w:rsidR="005A55EB" w:rsidRPr="00424554" w:rsidRDefault="005A55EB" w:rsidP="005A55E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424554">
        <w:rPr>
          <w:rFonts w:ascii="Cambria" w:hAnsi="Cambria" w:cs="Tahoma"/>
          <w:color w:val="000000"/>
          <w:sz w:val="20"/>
          <w:szCs w:val="20"/>
        </w:rPr>
        <w:t xml:space="preserve">Il Direttore </w:t>
      </w:r>
      <w:proofErr w:type="spellStart"/>
      <w:r w:rsidRPr="00424554">
        <w:rPr>
          <w:rFonts w:ascii="Cambria" w:hAnsi="Cambria" w:cs="Tahoma"/>
          <w:color w:val="000000"/>
          <w:sz w:val="20"/>
          <w:szCs w:val="20"/>
        </w:rPr>
        <w:t>Soc</w:t>
      </w:r>
      <w:proofErr w:type="spellEnd"/>
      <w:r w:rsidRPr="00424554">
        <w:rPr>
          <w:rFonts w:ascii="Cambria" w:hAnsi="Cambria" w:cs="Tahoma"/>
          <w:color w:val="000000"/>
          <w:sz w:val="20"/>
          <w:szCs w:val="20"/>
        </w:rPr>
        <w:t>. Gestione e Sviluppo strategie centralizzate di gara dr.ssa Elena Pitton</w:t>
      </w:r>
    </w:p>
    <w:p w:rsidR="00A4033A" w:rsidRPr="00424554" w:rsidRDefault="00A4033A">
      <w:pPr>
        <w:jc w:val="both"/>
        <w:rPr>
          <w:rFonts w:ascii="Cambria" w:hAnsi="Cambria"/>
          <w:sz w:val="20"/>
          <w:szCs w:val="20"/>
        </w:rPr>
      </w:pPr>
    </w:p>
    <w:sectPr w:rsidR="00A4033A" w:rsidRPr="004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25249B"/>
    <w:rsid w:val="00283C4E"/>
    <w:rsid w:val="002901D0"/>
    <w:rsid w:val="00424554"/>
    <w:rsid w:val="00424590"/>
    <w:rsid w:val="004B1C76"/>
    <w:rsid w:val="00521F41"/>
    <w:rsid w:val="00580E0E"/>
    <w:rsid w:val="00587CFB"/>
    <w:rsid w:val="005A55EB"/>
    <w:rsid w:val="005B1CA5"/>
    <w:rsid w:val="007533FB"/>
    <w:rsid w:val="007841EB"/>
    <w:rsid w:val="008A5B06"/>
    <w:rsid w:val="00A4033A"/>
    <w:rsid w:val="00AD4DD1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C48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3</cp:revision>
  <dcterms:created xsi:type="dcterms:W3CDTF">2019-08-12T14:22:00Z</dcterms:created>
  <dcterms:modified xsi:type="dcterms:W3CDTF">2019-08-14T12:33:00Z</dcterms:modified>
</cp:coreProperties>
</file>