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Pr="00580E0E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F121EF">
        <w:rPr>
          <w:rFonts w:ascii="Cambria" w:hAnsi="Cambria" w:cs="Tahoma"/>
          <w:color w:val="000000"/>
          <w:sz w:val="22"/>
          <w:szCs w:val="22"/>
        </w:rPr>
        <w:t xml:space="preserve">ID19SER010 </w:t>
      </w:r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convenzione per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580E0E">
        <w:rPr>
          <w:rFonts w:ascii="Cambria" w:hAnsi="Cambria" w:cs="Tahoma"/>
        </w:rPr>
        <w:t xml:space="preserve">l’affidamento </w:t>
      </w:r>
      <w:r w:rsidR="00B80FD9" w:rsidRPr="00580E0E">
        <w:rPr>
          <w:rFonts w:ascii="Cambria" w:eastAsia="Calibri" w:hAnsi="Cambria" w:cs="Cambria"/>
          <w:lang w:eastAsia="en-US"/>
        </w:rPr>
        <w:t>del</w:t>
      </w:r>
      <w:r w:rsidR="00F121EF">
        <w:rPr>
          <w:rFonts w:ascii="Cambria" w:eastAsia="Calibri" w:hAnsi="Cambria" w:cs="Cambria"/>
          <w:lang w:eastAsia="en-US"/>
        </w:rPr>
        <w:t xml:space="preserve"> servizio di brokeraggio.</w:t>
      </w:r>
      <w:r w:rsidR="007841EB" w:rsidRPr="00580E0E">
        <w:rPr>
          <w:rFonts w:ascii="Cambria" w:hAnsi="Cambria" w:cs="Tahoma"/>
          <w:sz w:val="22"/>
          <w:szCs w:val="22"/>
        </w:rPr>
        <w:t xml:space="preserve"> Importo: </w:t>
      </w:r>
      <w:r w:rsidR="00F121EF" w:rsidRPr="00F121EF">
        <w:rPr>
          <w:rFonts w:ascii="Cambria" w:hAnsi="Cambria" w:cs="Tahoma"/>
          <w:sz w:val="22"/>
          <w:szCs w:val="22"/>
        </w:rPr>
        <w:t>€ 968.340,39</w:t>
      </w:r>
      <w:r w:rsidR="00F121EF" w:rsidRPr="00F121EF">
        <w:rPr>
          <w:rFonts w:ascii="Cambria" w:hAnsi="Cambria" w:cs="Tahoma"/>
          <w:sz w:val="22"/>
          <w:szCs w:val="22"/>
        </w:rPr>
        <w:tab/>
        <w:t>+ € 593.820,97 per opzioni contrattuali.</w:t>
      </w:r>
      <w:r w:rsidR="00F121EF">
        <w:rPr>
          <w:rFonts w:ascii="Cambria" w:hAnsi="Cambria" w:cs="Tahoma"/>
          <w:sz w:val="22"/>
          <w:szCs w:val="22"/>
        </w:rPr>
        <w:t xml:space="preserve">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669FA" w:rsidRPr="00384862">
        <w:rPr>
          <w:rFonts w:ascii="Cambria" w:hAnsi="Cambria" w:cs="Tahoma"/>
          <w:color w:val="000000"/>
          <w:sz w:val="22"/>
          <w:szCs w:val="22"/>
        </w:rPr>
        <w:t>0</w:t>
      </w:r>
      <w:r w:rsidR="00384862">
        <w:rPr>
          <w:rFonts w:ascii="Cambria" w:hAnsi="Cambria" w:cs="Tahoma"/>
          <w:color w:val="000000"/>
          <w:sz w:val="22"/>
          <w:szCs w:val="22"/>
        </w:rPr>
        <w:t xml:space="preserve">7/10/2019 </w:t>
      </w:r>
      <w:bookmarkStart w:id="0" w:name="_GoBack"/>
      <w:bookmarkEnd w:id="0"/>
      <w:r w:rsidR="00384862">
        <w:rPr>
          <w:rFonts w:ascii="Cambria" w:hAnsi="Cambria" w:cs="Tahoma"/>
          <w:color w:val="000000"/>
          <w:sz w:val="22"/>
          <w:szCs w:val="22"/>
        </w:rPr>
        <w:t xml:space="preserve">ore 12:00 – </w:t>
      </w:r>
      <w:r w:rsidR="007841EB" w:rsidRPr="00384862">
        <w:rPr>
          <w:rFonts w:ascii="Cambria" w:hAnsi="Cambria" w:cs="Tahoma"/>
          <w:color w:val="000000"/>
          <w:sz w:val="22"/>
          <w:szCs w:val="22"/>
        </w:rPr>
        <w:t>Apertura</w:t>
      </w:r>
      <w:r w:rsidR="00384862">
        <w:rPr>
          <w:rFonts w:ascii="Cambria" w:hAnsi="Cambria" w:cs="Tahoma"/>
          <w:color w:val="000000"/>
          <w:sz w:val="22"/>
          <w:szCs w:val="22"/>
        </w:rPr>
        <w:t xml:space="preserve"> 08/10/2019 ore 09:30.</w:t>
      </w:r>
      <w:r w:rsidR="00D505E0" w:rsidRPr="0038486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384862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384862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384862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384862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384862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F121EF" w:rsidP="00F121EF">
      <w:pPr>
        <w:rPr>
          <w:rFonts w:ascii="Cambria" w:hAnsi="Cambria"/>
          <w:sz w:val="22"/>
          <w:szCs w:val="22"/>
        </w:rPr>
      </w:pPr>
      <w:r w:rsidRPr="00F121EF">
        <w:rPr>
          <w:rFonts w:ascii="Cambria" w:hAnsi="Cambria" w:cs="Tahoma"/>
          <w:color w:val="000000"/>
          <w:sz w:val="22"/>
          <w:szCs w:val="22"/>
        </w:rPr>
        <w:t>Il Direttore SOC Approvvigionamenti centralizzati e Acquisti on Demand</w:t>
      </w:r>
      <w:r>
        <w:rPr>
          <w:rFonts w:ascii="Cambria" w:hAnsi="Cambria" w:cs="Tahoma"/>
          <w:color w:val="000000"/>
          <w:sz w:val="22"/>
          <w:szCs w:val="22"/>
        </w:rPr>
        <w:t xml:space="preserve"> dr.ssa </w:t>
      </w:r>
      <w:r w:rsidRPr="00F121EF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Elena Pitton.</w:t>
      </w:r>
      <w:r w:rsidRPr="00F121EF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               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384862"/>
    <w:rsid w:val="004B1C76"/>
    <w:rsid w:val="00521F41"/>
    <w:rsid w:val="00580E0E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21EF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35B8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2019-09-11T07:51:00Z</dcterms:modified>
</cp:coreProperties>
</file>