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94" w:rsidRPr="00B76377" w:rsidRDefault="00B76377" w:rsidP="00B76377">
      <w:pPr>
        <w:spacing w:after="0" w:line="288" w:lineRule="auto"/>
        <w:jc w:val="center"/>
        <w:rPr>
          <w:rFonts w:cs="Times New Roman"/>
          <w:b/>
          <w:color w:val="000000" w:themeColor="text1"/>
          <w:sz w:val="24"/>
          <w:szCs w:val="24"/>
          <w:bdr w:val="none" w:sz="0" w:space="0" w:color="auto" w:frame="1"/>
          <w:lang w:eastAsia="it-IT"/>
        </w:rPr>
      </w:pPr>
      <w:r w:rsidRPr="00B76377">
        <w:rPr>
          <w:rFonts w:cs="Times New Roman"/>
          <w:b/>
          <w:color w:val="000000" w:themeColor="text1"/>
          <w:sz w:val="24"/>
          <w:szCs w:val="24"/>
          <w:bdr w:val="none" w:sz="0" w:space="0" w:color="auto" w:frame="1"/>
          <w:lang w:eastAsia="it-IT"/>
        </w:rPr>
        <w:t>FERROVIENORD S.P.A.</w:t>
      </w:r>
    </w:p>
    <w:p w:rsidR="00E14894" w:rsidRPr="00DE27CE" w:rsidRDefault="007C0808" w:rsidP="006732F5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BANDO DI GARA</w:t>
      </w:r>
      <w:r w:rsidR="00E9731B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</w:t>
      </w:r>
      <w:r w:rsidR="00807FD9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–</w:t>
      </w:r>
      <w:r w:rsidR="00314EE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</w:t>
      </w:r>
      <w:r w:rsidR="00E14894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CIG</w:t>
      </w: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: </w:t>
      </w:r>
      <w:r w:rsidR="00557E47" w:rsidRPr="00557E47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7880373186</w:t>
      </w:r>
    </w:p>
    <w:p w:rsidR="00807FD9" w:rsidRPr="00DE27CE" w:rsidRDefault="00807FD9" w:rsidP="006732F5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proofErr w:type="spellStart"/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Proc</w:t>
      </w:r>
      <w:proofErr w:type="spellEnd"/>
      <w:r w:rsidR="00B76377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. </w:t>
      </w:r>
      <w:r w:rsidR="000E1AA4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182</w:t>
      </w:r>
      <w:r w:rsidR="000839E6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/2019</w:t>
      </w:r>
    </w:p>
    <w:p w:rsidR="0061154C" w:rsidRPr="00DE27CE" w:rsidRDefault="00E14894" w:rsidP="006732F5">
      <w:pPr>
        <w:spacing w:after="0" w:line="288" w:lineRule="auto"/>
        <w:jc w:val="both"/>
        <w:rPr>
          <w:rFonts w:cs="Times New Roman"/>
          <w:b/>
          <w:color w:val="FF0000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 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="00A51ED2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Ente Aggiudicatore</w:t>
      </w:r>
      <w:r w:rsidR="0061154C" w:rsidRPr="00DE27CE">
        <w:rPr>
          <w:rFonts w:cs="Times New Roman"/>
          <w:b/>
          <w:color w:val="FF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A51ED2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Denominazione:</w:t>
      </w:r>
      <w:r w:rsidR="00341AFC" w:rsidRPr="00DE27CE">
        <w:rPr>
          <w:rFonts w:cs="Times New Roman"/>
          <w:sz w:val="24"/>
          <w:szCs w:val="24"/>
          <w:lang w:eastAsia="it-IT"/>
        </w:rPr>
        <w:t xml:space="preserve"> </w:t>
      </w:r>
      <w:r w:rsidR="00B76377" w:rsidRPr="00B76377">
        <w:rPr>
          <w:rFonts w:cs="Times New Roman"/>
          <w:b/>
          <w:color w:val="000000" w:themeColor="text1"/>
          <w:sz w:val="24"/>
          <w:szCs w:val="24"/>
          <w:bdr w:val="none" w:sz="0" w:space="0" w:color="auto" w:frame="1"/>
          <w:lang w:eastAsia="it-IT"/>
        </w:rPr>
        <w:t>FERROVIENORD SPA</w:t>
      </w:r>
      <w:r w:rsidR="00B76377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 </w:t>
      </w:r>
      <w:r w:rsidR="00E9731B" w:rsidRPr="00DE27CE">
        <w:rPr>
          <w:rFonts w:cs="Times New Roman"/>
          <w:sz w:val="24"/>
          <w:szCs w:val="24"/>
          <w:lang w:eastAsia="it-IT"/>
        </w:rPr>
        <w:t>Indirizzo</w:t>
      </w:r>
      <w:r w:rsidRPr="00DE27CE">
        <w:rPr>
          <w:rFonts w:cs="Times New Roman"/>
          <w:sz w:val="24"/>
          <w:szCs w:val="24"/>
          <w:lang w:eastAsia="it-IT"/>
        </w:rPr>
        <w:t>:</w:t>
      </w:r>
      <w:r w:rsidR="00341AFC" w:rsidRPr="00DE27CE">
        <w:rPr>
          <w:rFonts w:cs="Times New Roman"/>
          <w:sz w:val="24"/>
          <w:szCs w:val="24"/>
          <w:lang w:eastAsia="it-IT"/>
        </w:rPr>
        <w:t xml:space="preserve"> </w:t>
      </w:r>
      <w:r w:rsidR="00A51ED2" w:rsidRPr="00DE27CE">
        <w:rPr>
          <w:rFonts w:cs="Times New Roman"/>
          <w:sz w:val="24"/>
          <w:szCs w:val="24"/>
          <w:lang w:eastAsia="it-IT"/>
        </w:rPr>
        <w:t>Piazzale Cadorna 14</w:t>
      </w:r>
      <w:r w:rsidR="003A2FB6" w:rsidRPr="00DE27CE">
        <w:rPr>
          <w:rFonts w:cs="Times New Roman"/>
          <w:sz w:val="24"/>
          <w:szCs w:val="24"/>
          <w:lang w:eastAsia="it-IT"/>
        </w:rPr>
        <w:t xml:space="preserve"> -</w:t>
      </w:r>
      <w:r w:rsidR="0061154C" w:rsidRPr="00DE27CE">
        <w:rPr>
          <w:rFonts w:cs="Times New Roman"/>
          <w:sz w:val="24"/>
          <w:szCs w:val="24"/>
          <w:lang w:eastAsia="it-IT"/>
        </w:rPr>
        <w:t xml:space="preserve"> 20123 </w:t>
      </w:r>
      <w:r w:rsidR="00A51ED2" w:rsidRPr="00DE27CE">
        <w:rPr>
          <w:rFonts w:cs="Times New Roman"/>
          <w:sz w:val="24"/>
          <w:szCs w:val="24"/>
          <w:lang w:eastAsia="it-IT"/>
        </w:rPr>
        <w:t xml:space="preserve">MILANO  </w:t>
      </w:r>
    </w:p>
    <w:p w:rsidR="00E14894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Punti di contatto:</w:t>
      </w:r>
      <w:r w:rsidR="00B76377">
        <w:rPr>
          <w:rFonts w:cs="Times New Roman"/>
          <w:sz w:val="24"/>
          <w:szCs w:val="24"/>
          <w:lang w:eastAsia="it-IT"/>
        </w:rPr>
        <w:t xml:space="preserve"> </w:t>
      </w:r>
      <w:r w:rsidR="0061154C" w:rsidRPr="00DE27CE">
        <w:rPr>
          <w:rFonts w:cs="Times New Roman"/>
          <w:sz w:val="24"/>
          <w:szCs w:val="24"/>
          <w:lang w:eastAsia="it-IT"/>
        </w:rPr>
        <w:t>Dott.ssa Sar</w:t>
      </w:r>
      <w:r w:rsidR="00BC63AB">
        <w:rPr>
          <w:rFonts w:cs="Times New Roman"/>
          <w:sz w:val="24"/>
          <w:szCs w:val="24"/>
          <w:lang w:eastAsia="it-IT"/>
        </w:rPr>
        <w:t>ah Laquagni – tel.0285114250</w:t>
      </w:r>
    </w:p>
    <w:p w:rsidR="00AD3AAF" w:rsidRDefault="00E14894" w:rsidP="006732F5">
      <w:pPr>
        <w:spacing w:after="0" w:line="288" w:lineRule="auto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 II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Oggetto dell’appalto</w:t>
      </w:r>
    </w:p>
    <w:p w:rsidR="000856FC" w:rsidRDefault="000E1AA4" w:rsidP="000E1AA4">
      <w:pPr>
        <w:spacing w:after="0" w:line="288" w:lineRule="auto"/>
        <w:jc w:val="both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ACCORDO QUADRO PER LAVORI DI INSTALLAZIONE PUNTI DI RILEVAMENTO TEMPERATURE BOCCOLE (RTB) E TEMPERATURA FRENI (RTF) SUL</w:t>
      </w:r>
      <w:r w:rsidR="00891FBA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LA RETE FERROVIARIA</w:t>
      </w: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RAMO MILANO</w:t>
      </w:r>
    </w:p>
    <w:p w:rsidR="00A51ED2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>Tipo di appalto:</w:t>
      </w:r>
      <w:r w:rsidR="00A51ED2"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="000856FC" w:rsidRPr="00055BE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Lavori</w:t>
      </w:r>
    </w:p>
    <w:p w:rsidR="000856FC" w:rsidRDefault="00E14894" w:rsidP="006732F5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Luogo di esecuzione:</w:t>
      </w:r>
      <w:r w:rsidR="00B76377">
        <w:rPr>
          <w:rFonts w:cs="Times New Roman"/>
          <w:sz w:val="24"/>
          <w:szCs w:val="24"/>
          <w:lang w:eastAsia="it-IT"/>
        </w:rPr>
        <w:t xml:space="preserve"> </w:t>
      </w:r>
      <w:r w:rsidR="00055BE9">
        <w:rPr>
          <w:rFonts w:cs="Times New Roman"/>
          <w:sz w:val="24"/>
          <w:szCs w:val="24"/>
          <w:lang w:eastAsia="it-IT"/>
        </w:rPr>
        <w:t xml:space="preserve"> </w:t>
      </w:r>
      <w:r w:rsidR="000E1AA4">
        <w:rPr>
          <w:rFonts w:cs="Times New Roman"/>
          <w:b/>
          <w:sz w:val="24"/>
          <w:szCs w:val="24"/>
          <w:lang w:eastAsia="it-IT"/>
        </w:rPr>
        <w:t xml:space="preserve">Rete </w:t>
      </w:r>
      <w:proofErr w:type="spellStart"/>
      <w:r w:rsidR="000E1AA4">
        <w:rPr>
          <w:rFonts w:cs="Times New Roman"/>
          <w:b/>
          <w:sz w:val="24"/>
          <w:szCs w:val="24"/>
          <w:lang w:eastAsia="it-IT"/>
        </w:rPr>
        <w:t>Ferrovienord</w:t>
      </w:r>
      <w:proofErr w:type="spellEnd"/>
      <w:r w:rsidR="000E1AA4">
        <w:rPr>
          <w:rFonts w:cs="Times New Roman"/>
          <w:b/>
          <w:sz w:val="24"/>
          <w:szCs w:val="24"/>
          <w:lang w:eastAsia="it-IT"/>
        </w:rPr>
        <w:t xml:space="preserve"> Ramo Milano</w:t>
      </w:r>
    </w:p>
    <w:p w:rsidR="0061154C" w:rsidRPr="00DE27CE" w:rsidRDefault="00E14894" w:rsidP="006732F5">
      <w:pPr>
        <w:spacing w:after="0" w:line="288" w:lineRule="auto"/>
        <w:rPr>
          <w:rFonts w:cs="Times New Roman"/>
          <w:color w:val="FF0000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Vocabolario comune per gli appalti:</w:t>
      </w:r>
      <w:r w:rsidR="000E1AA4">
        <w:rPr>
          <w:rFonts w:cs="Times New Roman"/>
          <w:color w:val="000000" w:themeColor="text1"/>
          <w:sz w:val="24"/>
          <w:szCs w:val="24"/>
          <w:lang w:eastAsia="it-IT"/>
        </w:rPr>
        <w:t xml:space="preserve"> 45234100-7</w:t>
      </w:r>
    </w:p>
    <w:p w:rsidR="0061154C" w:rsidRPr="00DE27CE" w:rsidRDefault="00E14894" w:rsidP="003266FB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Quantitativo o entità dell’appalto</w:t>
      </w:r>
      <w:r w:rsidR="00205EBC" w:rsidRPr="00DE27CE">
        <w:rPr>
          <w:rFonts w:cs="Times New Roman"/>
          <w:sz w:val="24"/>
          <w:szCs w:val="24"/>
          <w:lang w:eastAsia="it-IT"/>
        </w:rPr>
        <w:t xml:space="preserve"> ed eventuale divisione in lotti:</w:t>
      </w:r>
    </w:p>
    <w:p w:rsidR="00B34DA4" w:rsidRPr="00B34DA4" w:rsidRDefault="00B34DA4" w:rsidP="00B34DA4">
      <w:pPr>
        <w:spacing w:after="0" w:line="288" w:lineRule="auto"/>
        <w:jc w:val="both"/>
        <w:rPr>
          <w:sz w:val="24"/>
          <w:szCs w:val="24"/>
        </w:rPr>
      </w:pPr>
      <w:r w:rsidRPr="00FE0179">
        <w:rPr>
          <w:sz w:val="24"/>
          <w:szCs w:val="24"/>
        </w:rPr>
        <w:t xml:space="preserve">L’appalto </w:t>
      </w:r>
      <w:r w:rsidR="00FE0179" w:rsidRPr="00FE0179">
        <w:rPr>
          <w:sz w:val="24"/>
          <w:szCs w:val="24"/>
        </w:rPr>
        <w:t>non è</w:t>
      </w:r>
      <w:r w:rsidRPr="00FE0179">
        <w:rPr>
          <w:sz w:val="24"/>
          <w:szCs w:val="24"/>
        </w:rPr>
        <w:t xml:space="preserve"> suddivisibile </w:t>
      </w:r>
      <w:r w:rsidR="00FE0179" w:rsidRPr="00FE0179">
        <w:rPr>
          <w:sz w:val="24"/>
          <w:szCs w:val="24"/>
        </w:rPr>
        <w:t xml:space="preserve">in lotti in quanto l'esecuzione </w:t>
      </w:r>
      <w:r w:rsidR="00FE0179">
        <w:rPr>
          <w:sz w:val="24"/>
          <w:szCs w:val="24"/>
        </w:rPr>
        <w:t xml:space="preserve">dell’opera </w:t>
      </w:r>
      <w:r w:rsidR="00FE0179" w:rsidRPr="00FE0179">
        <w:rPr>
          <w:sz w:val="24"/>
          <w:szCs w:val="24"/>
        </w:rPr>
        <w:t xml:space="preserve">deve essere demandata ad un unico operatore per non </w:t>
      </w:r>
      <w:r w:rsidRPr="00FE0179">
        <w:rPr>
          <w:sz w:val="24"/>
          <w:szCs w:val="24"/>
        </w:rPr>
        <w:t>compromettere l’efficacia complessiva</w:t>
      </w:r>
      <w:r w:rsidR="000839E6" w:rsidRPr="00FE0179">
        <w:rPr>
          <w:sz w:val="24"/>
          <w:szCs w:val="24"/>
        </w:rPr>
        <w:t>.</w:t>
      </w:r>
    </w:p>
    <w:p w:rsidR="002F23D7" w:rsidRDefault="0061154C" w:rsidP="008674FB">
      <w:pPr>
        <w:spacing w:after="0" w:line="312" w:lineRule="auto"/>
        <w:jc w:val="both"/>
        <w:rPr>
          <w:rFonts w:cs="Times New Roman"/>
          <w:bCs/>
          <w:sz w:val="24"/>
          <w:szCs w:val="24"/>
        </w:rPr>
      </w:pPr>
      <w:r w:rsidRPr="00DE27CE">
        <w:rPr>
          <w:rFonts w:cs="Times New Roman"/>
          <w:bCs/>
          <w:sz w:val="24"/>
          <w:szCs w:val="24"/>
        </w:rPr>
        <w:t>Il valore stimato dell’appalto</w:t>
      </w:r>
      <w:r w:rsidR="002F23D7">
        <w:rPr>
          <w:rFonts w:cs="Times New Roman"/>
          <w:bCs/>
          <w:sz w:val="24"/>
          <w:szCs w:val="24"/>
        </w:rPr>
        <w:t xml:space="preserve"> (a corpo)</w:t>
      </w:r>
      <w:r w:rsidRPr="00DE27CE">
        <w:rPr>
          <w:rFonts w:cs="Times New Roman"/>
          <w:bCs/>
          <w:sz w:val="24"/>
          <w:szCs w:val="24"/>
        </w:rPr>
        <w:t xml:space="preserve"> è pari ad </w:t>
      </w:r>
      <w:r w:rsidRPr="00B76377">
        <w:rPr>
          <w:rFonts w:cs="Times New Roman"/>
          <w:b/>
          <w:bCs/>
          <w:sz w:val="24"/>
          <w:szCs w:val="24"/>
        </w:rPr>
        <w:t>€</w:t>
      </w:r>
      <w:r w:rsidR="00B76377" w:rsidRPr="00B76377">
        <w:rPr>
          <w:rFonts w:cs="Times New Roman"/>
          <w:b/>
          <w:bCs/>
          <w:sz w:val="24"/>
          <w:szCs w:val="24"/>
        </w:rPr>
        <w:t xml:space="preserve">. </w:t>
      </w:r>
      <w:r w:rsidR="00C744C2">
        <w:rPr>
          <w:rFonts w:cs="Times New Roman"/>
          <w:b/>
          <w:bCs/>
          <w:sz w:val="24"/>
          <w:szCs w:val="24"/>
        </w:rPr>
        <w:t>1.839.468,47</w:t>
      </w:r>
      <w:r w:rsidRPr="00DE27CE">
        <w:rPr>
          <w:rFonts w:cs="Times New Roman"/>
          <w:bCs/>
          <w:sz w:val="24"/>
          <w:szCs w:val="24"/>
        </w:rPr>
        <w:t xml:space="preserve"> oltre IVA e/o altre imposte e contributi di legge</w:t>
      </w:r>
      <w:r w:rsidR="002F23D7">
        <w:rPr>
          <w:rFonts w:cs="Times New Roman"/>
          <w:bCs/>
          <w:sz w:val="24"/>
          <w:szCs w:val="24"/>
        </w:rPr>
        <w:t xml:space="preserve">, </w:t>
      </w:r>
      <w:r w:rsidR="002F23D7" w:rsidRPr="00613776">
        <w:rPr>
          <w:rFonts w:cs="Times New Roman"/>
          <w:bCs/>
          <w:sz w:val="24"/>
          <w:szCs w:val="24"/>
        </w:rPr>
        <w:t>di cui</w:t>
      </w:r>
      <w:r w:rsidR="002F23D7" w:rsidRPr="002F23D7">
        <w:rPr>
          <w:rFonts w:cs="Times New Roman"/>
          <w:bCs/>
          <w:sz w:val="24"/>
          <w:szCs w:val="24"/>
        </w:rPr>
        <w:t xml:space="preserve"> </w:t>
      </w:r>
      <w:r w:rsidR="000839E6">
        <w:rPr>
          <w:rFonts w:cs="Times New Roman"/>
          <w:b/>
          <w:bCs/>
          <w:sz w:val="24"/>
          <w:szCs w:val="24"/>
        </w:rPr>
        <w:t xml:space="preserve">€. </w:t>
      </w:r>
      <w:r w:rsidR="00C744C2">
        <w:rPr>
          <w:rFonts w:cs="Times New Roman"/>
          <w:b/>
          <w:bCs/>
          <w:sz w:val="24"/>
          <w:szCs w:val="24"/>
        </w:rPr>
        <w:t>12.232,58</w:t>
      </w:r>
      <w:r w:rsidR="002F23D7">
        <w:rPr>
          <w:rFonts w:cs="Times New Roman"/>
          <w:bCs/>
          <w:sz w:val="24"/>
          <w:szCs w:val="24"/>
        </w:rPr>
        <w:t xml:space="preserve"> a titolo di oneri della sicurezza non soggetti a ribasso.</w:t>
      </w:r>
    </w:p>
    <w:p w:rsidR="000A475C" w:rsidRDefault="0061154C" w:rsidP="00D547A0">
      <w:pPr>
        <w:spacing w:after="0" w:line="288" w:lineRule="auto"/>
        <w:jc w:val="both"/>
        <w:rPr>
          <w:rFonts w:cs="Times New Roman"/>
          <w:bCs/>
          <w:sz w:val="24"/>
          <w:szCs w:val="24"/>
        </w:rPr>
      </w:pPr>
      <w:r w:rsidRPr="000A475C">
        <w:rPr>
          <w:rFonts w:cs="Times New Roman"/>
          <w:bCs/>
          <w:sz w:val="24"/>
          <w:szCs w:val="24"/>
        </w:rPr>
        <w:t xml:space="preserve">Tale importo comprende i costi della manodopera che la stazione appaltante ha stimato pari a </w:t>
      </w:r>
      <w:r w:rsidRPr="00B71F66">
        <w:rPr>
          <w:rFonts w:cs="Times New Roman"/>
          <w:b/>
          <w:bCs/>
          <w:sz w:val="24"/>
          <w:szCs w:val="24"/>
        </w:rPr>
        <w:t>€</w:t>
      </w:r>
      <w:r w:rsidR="000A475C" w:rsidRPr="00B71F66">
        <w:rPr>
          <w:rFonts w:cs="Times New Roman"/>
          <w:b/>
          <w:bCs/>
          <w:sz w:val="24"/>
          <w:szCs w:val="24"/>
        </w:rPr>
        <w:t xml:space="preserve">. </w:t>
      </w:r>
      <w:r w:rsidR="00C744C2">
        <w:rPr>
          <w:rFonts w:cs="Times New Roman"/>
          <w:b/>
          <w:bCs/>
          <w:sz w:val="24"/>
          <w:szCs w:val="24"/>
        </w:rPr>
        <w:t>312.709,64</w:t>
      </w:r>
      <w:r w:rsidR="00C744C2">
        <w:rPr>
          <w:rFonts w:cs="Times New Roman"/>
          <w:bCs/>
          <w:sz w:val="24"/>
          <w:szCs w:val="24"/>
        </w:rPr>
        <w:t xml:space="preserve">; </w:t>
      </w:r>
      <w:r w:rsidR="00F1635D">
        <w:rPr>
          <w:rFonts w:cs="Times New Roman"/>
          <w:bCs/>
          <w:sz w:val="24"/>
          <w:szCs w:val="24"/>
        </w:rPr>
        <w:t xml:space="preserve">l’importo </w:t>
      </w:r>
      <w:r w:rsidR="00613776">
        <w:rPr>
          <w:rFonts w:cs="Times New Roman"/>
          <w:bCs/>
          <w:sz w:val="24"/>
          <w:szCs w:val="24"/>
        </w:rPr>
        <w:t xml:space="preserve">dell’Accordo Quadro </w:t>
      </w:r>
      <w:r w:rsidR="00F1635D">
        <w:rPr>
          <w:rFonts w:cs="Times New Roman"/>
          <w:bCs/>
          <w:sz w:val="24"/>
          <w:szCs w:val="24"/>
        </w:rPr>
        <w:t xml:space="preserve">è </w:t>
      </w:r>
      <w:r w:rsidR="00613776">
        <w:rPr>
          <w:rFonts w:cs="Times New Roman"/>
          <w:bCs/>
          <w:sz w:val="24"/>
          <w:szCs w:val="24"/>
        </w:rPr>
        <w:t>come di seguito stimato</w:t>
      </w:r>
      <w:r w:rsidR="00C744C2">
        <w:rPr>
          <w:rFonts w:cs="Times New Roman"/>
          <w:bCs/>
          <w:sz w:val="24"/>
          <w:szCs w:val="24"/>
        </w:rPr>
        <w:t>:</w:t>
      </w:r>
    </w:p>
    <w:p w:rsidR="00C744C2" w:rsidRDefault="00C744C2" w:rsidP="00C744C2">
      <w:pPr>
        <w:pStyle w:val="Paragrafoelenco"/>
        <w:numPr>
          <w:ilvl w:val="0"/>
          <w:numId w:val="11"/>
        </w:numPr>
        <w:spacing w:after="0" w:line="288" w:lineRule="auto"/>
        <w:ind w:left="426"/>
        <w:jc w:val="both"/>
        <w:rPr>
          <w:rFonts w:cs="Times New Roman"/>
          <w:bCs/>
          <w:sz w:val="24"/>
          <w:szCs w:val="24"/>
        </w:rPr>
      </w:pPr>
      <w:r w:rsidRPr="00C744C2">
        <w:rPr>
          <w:rFonts w:cs="Times New Roman"/>
          <w:bCs/>
          <w:sz w:val="24"/>
          <w:szCs w:val="24"/>
          <w:u w:val="single"/>
        </w:rPr>
        <w:t>Contratto Applicativo 1</w:t>
      </w:r>
      <w:r w:rsidR="00613776" w:rsidRPr="00613776">
        <w:rPr>
          <w:rFonts w:cs="Times New Roman"/>
          <w:bCs/>
          <w:sz w:val="24"/>
          <w:szCs w:val="24"/>
        </w:rPr>
        <w:t xml:space="preserve"> -</w:t>
      </w:r>
      <w:r w:rsidR="00613776" w:rsidRPr="00613776">
        <w:rPr>
          <w:sz w:val="24"/>
          <w:szCs w:val="24"/>
        </w:rPr>
        <w:t xml:space="preserve"> </w:t>
      </w:r>
      <w:r w:rsidR="00613776">
        <w:rPr>
          <w:sz w:val="24"/>
          <w:szCs w:val="24"/>
        </w:rPr>
        <w:t xml:space="preserve">Impianti di Caronno Pertusella e Garbagnate Parco delle </w:t>
      </w:r>
      <w:proofErr w:type="spellStart"/>
      <w:r w:rsidR="00613776">
        <w:rPr>
          <w:sz w:val="24"/>
          <w:szCs w:val="24"/>
        </w:rPr>
        <w:t>Groane</w:t>
      </w:r>
      <w:proofErr w:type="spellEnd"/>
      <w:r w:rsidR="00613776">
        <w:rPr>
          <w:sz w:val="24"/>
          <w:szCs w:val="24"/>
        </w:rPr>
        <w:t xml:space="preserve"> sulla tratta Milano </w:t>
      </w:r>
      <w:proofErr w:type="spellStart"/>
      <w:r w:rsidR="00613776">
        <w:rPr>
          <w:sz w:val="24"/>
          <w:szCs w:val="24"/>
        </w:rPr>
        <w:t>Bovisa</w:t>
      </w:r>
      <w:proofErr w:type="spellEnd"/>
      <w:r w:rsidR="00613776">
        <w:rPr>
          <w:sz w:val="24"/>
          <w:szCs w:val="24"/>
        </w:rPr>
        <w:t xml:space="preserve"> – Saronno e impianto di Bovisio Masciago sulla tratta Milano </w:t>
      </w:r>
      <w:proofErr w:type="spellStart"/>
      <w:r w:rsidR="00613776">
        <w:rPr>
          <w:sz w:val="24"/>
          <w:szCs w:val="24"/>
        </w:rPr>
        <w:t>Bovisa</w:t>
      </w:r>
      <w:proofErr w:type="spellEnd"/>
      <w:r w:rsidR="00613776">
        <w:rPr>
          <w:sz w:val="24"/>
          <w:szCs w:val="24"/>
        </w:rPr>
        <w:t>-Seveso</w:t>
      </w:r>
      <w:r w:rsidR="00613776">
        <w:rPr>
          <w:rFonts w:cs="Times New Roman"/>
          <w:bCs/>
          <w:sz w:val="24"/>
          <w:szCs w:val="24"/>
        </w:rPr>
        <w:t xml:space="preserve"> -</w:t>
      </w:r>
      <w:r>
        <w:rPr>
          <w:rFonts w:cs="Times New Roman"/>
          <w:bCs/>
          <w:sz w:val="24"/>
          <w:szCs w:val="24"/>
        </w:rPr>
        <w:t xml:space="preserve"> Valore stimato pari ad </w:t>
      </w:r>
      <w:r w:rsidRPr="00C744C2">
        <w:rPr>
          <w:rFonts w:cs="Times New Roman"/>
          <w:b/>
          <w:bCs/>
          <w:sz w:val="24"/>
          <w:szCs w:val="24"/>
        </w:rPr>
        <w:t>€. 1.237.801,22</w:t>
      </w:r>
      <w:r>
        <w:rPr>
          <w:rFonts w:cs="Times New Roman"/>
          <w:bCs/>
          <w:sz w:val="24"/>
          <w:szCs w:val="24"/>
        </w:rPr>
        <w:t xml:space="preserve"> oltre IVA e/o altre imposte e contributi di legge, di cui </w:t>
      </w:r>
      <w:r w:rsidRPr="00C744C2">
        <w:rPr>
          <w:rFonts w:cs="Times New Roman"/>
          <w:b/>
          <w:bCs/>
          <w:sz w:val="24"/>
          <w:szCs w:val="24"/>
        </w:rPr>
        <w:t>€. 8.839,01</w:t>
      </w:r>
      <w:r>
        <w:rPr>
          <w:rFonts w:cs="Times New Roman"/>
          <w:bCs/>
          <w:sz w:val="24"/>
          <w:szCs w:val="24"/>
        </w:rPr>
        <w:t xml:space="preserve"> a titolo di oneri della sicurezza, comprensivo di costi della manodopera che ammontano ad </w:t>
      </w:r>
      <w:r w:rsidRPr="00C744C2">
        <w:rPr>
          <w:rFonts w:cs="Times New Roman"/>
          <w:b/>
          <w:bCs/>
          <w:sz w:val="24"/>
          <w:szCs w:val="24"/>
        </w:rPr>
        <w:t>€. 210.426,21</w:t>
      </w:r>
      <w:r>
        <w:rPr>
          <w:rFonts w:cs="Times New Roman"/>
          <w:bCs/>
          <w:sz w:val="24"/>
          <w:szCs w:val="24"/>
        </w:rPr>
        <w:t>.</w:t>
      </w:r>
    </w:p>
    <w:p w:rsidR="00C744C2" w:rsidRDefault="00C744C2" w:rsidP="00C744C2">
      <w:pPr>
        <w:pStyle w:val="Paragrafoelenco"/>
        <w:numPr>
          <w:ilvl w:val="0"/>
          <w:numId w:val="11"/>
        </w:numPr>
        <w:spacing w:after="0" w:line="288" w:lineRule="auto"/>
        <w:ind w:left="426"/>
        <w:jc w:val="both"/>
        <w:rPr>
          <w:rFonts w:cs="Times New Roman"/>
          <w:bCs/>
          <w:sz w:val="24"/>
          <w:szCs w:val="24"/>
        </w:rPr>
      </w:pPr>
      <w:r w:rsidRPr="00C744C2">
        <w:rPr>
          <w:rFonts w:cs="Times New Roman"/>
          <w:bCs/>
          <w:sz w:val="24"/>
          <w:szCs w:val="24"/>
          <w:u w:val="single"/>
        </w:rPr>
        <w:t xml:space="preserve">Contratto Applicativo </w:t>
      </w:r>
      <w:r>
        <w:rPr>
          <w:rFonts w:cs="Times New Roman"/>
          <w:bCs/>
          <w:sz w:val="24"/>
          <w:szCs w:val="24"/>
          <w:u w:val="single"/>
        </w:rPr>
        <w:t>2</w:t>
      </w:r>
      <w:r w:rsidR="00613776" w:rsidRPr="00613776">
        <w:rPr>
          <w:sz w:val="24"/>
          <w:szCs w:val="24"/>
        </w:rPr>
        <w:t xml:space="preserve"> </w:t>
      </w:r>
      <w:r w:rsidR="00613776">
        <w:rPr>
          <w:sz w:val="24"/>
          <w:szCs w:val="24"/>
        </w:rPr>
        <w:t xml:space="preserve">- Impianto di Castano Primo sulla tratta Vanzaghello-Novara - </w:t>
      </w:r>
      <w:r>
        <w:rPr>
          <w:rFonts w:cs="Times New Roman"/>
          <w:bCs/>
          <w:sz w:val="24"/>
          <w:szCs w:val="24"/>
        </w:rPr>
        <w:t xml:space="preserve">Valore stimato pari ad </w:t>
      </w:r>
      <w:r w:rsidRPr="00C744C2">
        <w:rPr>
          <w:rFonts w:cs="Times New Roman"/>
          <w:b/>
          <w:bCs/>
          <w:sz w:val="24"/>
          <w:szCs w:val="24"/>
        </w:rPr>
        <w:t xml:space="preserve">€. </w:t>
      </w:r>
      <w:r>
        <w:rPr>
          <w:rFonts w:cs="Times New Roman"/>
          <w:b/>
          <w:bCs/>
          <w:sz w:val="24"/>
          <w:szCs w:val="24"/>
        </w:rPr>
        <w:t xml:space="preserve">601.667,25 </w:t>
      </w:r>
      <w:r>
        <w:rPr>
          <w:rFonts w:cs="Times New Roman"/>
          <w:bCs/>
          <w:sz w:val="24"/>
          <w:szCs w:val="24"/>
        </w:rPr>
        <w:t xml:space="preserve">oltre IVA e/o altre imposte e contributi di legge, di cui </w:t>
      </w:r>
      <w:r w:rsidRPr="00C744C2">
        <w:rPr>
          <w:rFonts w:cs="Times New Roman"/>
          <w:b/>
          <w:bCs/>
          <w:sz w:val="24"/>
          <w:szCs w:val="24"/>
        </w:rPr>
        <w:t xml:space="preserve">€. </w:t>
      </w:r>
      <w:r>
        <w:rPr>
          <w:rFonts w:cs="Times New Roman"/>
          <w:b/>
          <w:bCs/>
          <w:sz w:val="24"/>
          <w:szCs w:val="24"/>
        </w:rPr>
        <w:t xml:space="preserve">3.393,57 </w:t>
      </w:r>
      <w:r>
        <w:rPr>
          <w:rFonts w:cs="Times New Roman"/>
          <w:bCs/>
          <w:sz w:val="24"/>
          <w:szCs w:val="24"/>
        </w:rPr>
        <w:t xml:space="preserve">a titolo di oneri della sicurezza, comprensivo di costi della manodopera che ammontano ad </w:t>
      </w:r>
      <w:r w:rsidRPr="00C744C2">
        <w:rPr>
          <w:rFonts w:cs="Times New Roman"/>
          <w:b/>
          <w:bCs/>
          <w:sz w:val="24"/>
          <w:szCs w:val="24"/>
        </w:rPr>
        <w:t xml:space="preserve">€. </w:t>
      </w:r>
      <w:r>
        <w:rPr>
          <w:rFonts w:cs="Times New Roman"/>
          <w:b/>
          <w:bCs/>
          <w:sz w:val="24"/>
          <w:szCs w:val="24"/>
        </w:rPr>
        <w:t>102.283,43</w:t>
      </w:r>
      <w:r>
        <w:rPr>
          <w:rFonts w:cs="Times New Roman"/>
          <w:bCs/>
          <w:sz w:val="24"/>
          <w:szCs w:val="24"/>
        </w:rPr>
        <w:t>.</w:t>
      </w:r>
    </w:p>
    <w:p w:rsidR="003266FB" w:rsidRPr="003266FB" w:rsidRDefault="00C744C2" w:rsidP="00D547A0">
      <w:pPr>
        <w:widowControl w:val="0"/>
        <w:tabs>
          <w:tab w:val="num" w:pos="720"/>
          <w:tab w:val="left" w:pos="1800"/>
        </w:tabs>
        <w:spacing w:after="0" w:line="288" w:lineRule="auto"/>
        <w:jc w:val="both"/>
        <w:rPr>
          <w:rFonts w:eastAsia="Times New Roman" w:cs="Calibri"/>
          <w:bCs/>
          <w:sz w:val="24"/>
          <w:szCs w:val="24"/>
          <w:lang w:eastAsia="it-IT"/>
        </w:rPr>
      </w:pPr>
      <w:r>
        <w:rPr>
          <w:rFonts w:eastAsia="Times New Roman" w:cs="Calibri"/>
          <w:bCs/>
          <w:sz w:val="24"/>
          <w:szCs w:val="24"/>
          <w:u w:val="single"/>
          <w:lang w:eastAsia="it-IT"/>
        </w:rPr>
        <w:t>Categoria</w:t>
      </w:r>
      <w:r w:rsidR="003266FB" w:rsidRPr="003266FB">
        <w:rPr>
          <w:rFonts w:eastAsia="Times New Roman" w:cs="Calibri"/>
          <w:bCs/>
          <w:sz w:val="24"/>
          <w:szCs w:val="24"/>
          <w:lang w:eastAsia="it-IT"/>
        </w:rPr>
        <w:t xml:space="preserve">:  </w:t>
      </w:r>
      <w:r>
        <w:rPr>
          <w:rFonts w:eastAsia="Times New Roman" w:cs="Calibri"/>
          <w:b/>
          <w:bCs/>
          <w:sz w:val="24"/>
          <w:szCs w:val="24"/>
          <w:lang w:eastAsia="it-IT"/>
        </w:rPr>
        <w:t>OS9</w:t>
      </w:r>
      <w:r w:rsidR="003266FB" w:rsidRPr="003266FB">
        <w:rPr>
          <w:rFonts w:eastAsia="Times New Roman" w:cs="Calibri"/>
          <w:b/>
          <w:bCs/>
          <w:sz w:val="24"/>
          <w:szCs w:val="24"/>
          <w:lang w:eastAsia="it-IT"/>
        </w:rPr>
        <w:t xml:space="preserve"> </w:t>
      </w:r>
      <w:r w:rsidR="003266FB" w:rsidRPr="003266FB">
        <w:rPr>
          <w:rFonts w:eastAsia="Times New Roman" w:cs="Calibri"/>
          <w:bCs/>
          <w:sz w:val="24"/>
          <w:szCs w:val="24"/>
          <w:lang w:eastAsia="it-IT"/>
        </w:rPr>
        <w:t xml:space="preserve">– </w:t>
      </w:r>
      <w:r>
        <w:rPr>
          <w:rFonts w:eastAsia="Times New Roman" w:cs="Calibri"/>
          <w:bCs/>
          <w:sz w:val="24"/>
          <w:szCs w:val="24"/>
          <w:lang w:eastAsia="it-IT"/>
        </w:rPr>
        <w:t xml:space="preserve">Impianti </w:t>
      </w:r>
      <w:r w:rsidR="0003360E">
        <w:rPr>
          <w:rFonts w:eastAsia="Times New Roman" w:cs="Calibri"/>
          <w:bCs/>
          <w:sz w:val="24"/>
          <w:szCs w:val="24"/>
          <w:lang w:eastAsia="it-IT"/>
        </w:rPr>
        <w:t>per la segnaletica luminosa e la sicurezza del traffico</w:t>
      </w:r>
      <w:r w:rsidR="003266FB" w:rsidRPr="003266FB">
        <w:rPr>
          <w:rFonts w:eastAsia="Times New Roman" w:cs="Calibri"/>
          <w:b/>
          <w:bCs/>
          <w:sz w:val="24"/>
          <w:szCs w:val="24"/>
          <w:lang w:eastAsia="it-IT"/>
        </w:rPr>
        <w:t xml:space="preserve"> -  €. </w:t>
      </w:r>
      <w:r w:rsidR="0003360E">
        <w:rPr>
          <w:rFonts w:eastAsia="Times New Roman" w:cs="Calibri"/>
          <w:b/>
          <w:bCs/>
          <w:sz w:val="24"/>
          <w:szCs w:val="24"/>
          <w:lang w:eastAsia="it-IT"/>
        </w:rPr>
        <w:t>1.839.468,47</w:t>
      </w:r>
      <w:r w:rsidR="003266FB" w:rsidRPr="003266FB">
        <w:rPr>
          <w:rFonts w:eastAsia="Times New Roman" w:cs="Calibri"/>
          <w:b/>
          <w:bCs/>
          <w:sz w:val="24"/>
          <w:szCs w:val="24"/>
          <w:lang w:eastAsia="it-IT"/>
        </w:rPr>
        <w:t>.</w:t>
      </w:r>
      <w:r w:rsidR="003266FB" w:rsidRPr="003266FB">
        <w:rPr>
          <w:rFonts w:eastAsia="Times New Roman" w:cs="Calibri"/>
          <w:bCs/>
          <w:sz w:val="24"/>
          <w:szCs w:val="24"/>
          <w:lang w:eastAsia="it-IT"/>
        </w:rPr>
        <w:t xml:space="preserve"> = classifica </w:t>
      </w:r>
      <w:r w:rsidR="0003360E">
        <w:rPr>
          <w:b/>
          <w:bCs/>
          <w:sz w:val="24"/>
          <w:szCs w:val="24"/>
        </w:rPr>
        <w:t>IV</w:t>
      </w:r>
      <w:r w:rsidR="003266FB" w:rsidRPr="003266FB">
        <w:rPr>
          <w:rFonts w:eastAsia="Times New Roman" w:cs="Calibri"/>
          <w:bCs/>
          <w:sz w:val="24"/>
          <w:szCs w:val="24"/>
          <w:lang w:eastAsia="it-IT"/>
        </w:rPr>
        <w:t>.</w:t>
      </w:r>
    </w:p>
    <w:p w:rsidR="00583DEA" w:rsidRDefault="00E14894" w:rsidP="006732F5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0A475C">
        <w:rPr>
          <w:rFonts w:cs="Times New Roman"/>
          <w:sz w:val="24"/>
          <w:szCs w:val="24"/>
          <w:lang w:eastAsia="it-IT"/>
        </w:rPr>
        <w:t>Durata dell’appalto:</w:t>
      </w:r>
      <w:r w:rsidR="00250AFF">
        <w:rPr>
          <w:rFonts w:cs="Times New Roman"/>
          <w:sz w:val="24"/>
          <w:szCs w:val="24"/>
          <w:lang w:eastAsia="it-IT"/>
        </w:rPr>
        <w:t xml:space="preserve"> </w:t>
      </w:r>
    </w:p>
    <w:p w:rsidR="00613776" w:rsidRPr="00613776" w:rsidRDefault="00613776" w:rsidP="00583DEA">
      <w:pPr>
        <w:pStyle w:val="Paragrafoelenco"/>
        <w:numPr>
          <w:ilvl w:val="0"/>
          <w:numId w:val="11"/>
        </w:numPr>
        <w:spacing w:after="0" w:line="288" w:lineRule="auto"/>
        <w:ind w:left="426"/>
        <w:jc w:val="both"/>
        <w:rPr>
          <w:rFonts w:cs="Times New Roman"/>
          <w:bCs/>
          <w:sz w:val="24"/>
          <w:szCs w:val="24"/>
        </w:rPr>
      </w:pPr>
      <w:r w:rsidRPr="00613776">
        <w:rPr>
          <w:rFonts w:cs="Times New Roman"/>
          <w:bCs/>
          <w:sz w:val="24"/>
          <w:szCs w:val="24"/>
          <w:u w:val="single"/>
        </w:rPr>
        <w:t>Accordo Quadro</w:t>
      </w:r>
      <w:r>
        <w:rPr>
          <w:rFonts w:cs="Times New Roman"/>
          <w:bCs/>
          <w:sz w:val="24"/>
          <w:szCs w:val="24"/>
        </w:rPr>
        <w:t xml:space="preserve">: </w:t>
      </w:r>
      <w:r w:rsidRPr="00613776">
        <w:rPr>
          <w:rFonts w:cs="Times New Roman"/>
          <w:b/>
          <w:bCs/>
          <w:sz w:val="24"/>
          <w:szCs w:val="24"/>
        </w:rPr>
        <w:t>2 anni</w:t>
      </w:r>
      <w:r>
        <w:rPr>
          <w:rFonts w:cs="Times New Roman"/>
          <w:bCs/>
          <w:sz w:val="24"/>
          <w:szCs w:val="24"/>
        </w:rPr>
        <w:t xml:space="preserve"> dalla sottoscrizione del contratto.</w:t>
      </w:r>
    </w:p>
    <w:p w:rsidR="00583DEA" w:rsidRDefault="00583DEA" w:rsidP="00583DEA">
      <w:pPr>
        <w:pStyle w:val="Paragrafoelenco"/>
        <w:numPr>
          <w:ilvl w:val="0"/>
          <w:numId w:val="11"/>
        </w:numPr>
        <w:spacing w:after="0" w:line="288" w:lineRule="auto"/>
        <w:ind w:left="426"/>
        <w:jc w:val="both"/>
        <w:rPr>
          <w:rFonts w:cs="Times New Roman"/>
          <w:bCs/>
          <w:sz w:val="24"/>
          <w:szCs w:val="24"/>
        </w:rPr>
      </w:pPr>
      <w:r w:rsidRPr="00C744C2">
        <w:rPr>
          <w:rFonts w:cs="Times New Roman"/>
          <w:bCs/>
          <w:sz w:val="24"/>
          <w:szCs w:val="24"/>
          <w:u w:val="single"/>
        </w:rPr>
        <w:lastRenderedPageBreak/>
        <w:t>Contratto Applicativo 1</w:t>
      </w:r>
      <w:r>
        <w:rPr>
          <w:rFonts w:cs="Times New Roman"/>
          <w:bCs/>
          <w:sz w:val="24"/>
          <w:szCs w:val="24"/>
        </w:rPr>
        <w:t xml:space="preserve">: </w:t>
      </w:r>
      <w:r w:rsidRPr="00583DEA">
        <w:rPr>
          <w:rFonts w:cs="Times New Roman"/>
          <w:b/>
          <w:bCs/>
          <w:sz w:val="24"/>
          <w:szCs w:val="24"/>
        </w:rPr>
        <w:t>420</w:t>
      </w:r>
      <w:r>
        <w:rPr>
          <w:rFonts w:cs="Times New Roman"/>
          <w:bCs/>
          <w:sz w:val="24"/>
          <w:szCs w:val="24"/>
        </w:rPr>
        <w:t xml:space="preserve"> (</w:t>
      </w:r>
      <w:proofErr w:type="spellStart"/>
      <w:r w:rsidRPr="00583DEA">
        <w:rPr>
          <w:rFonts w:cs="Times New Roman"/>
          <w:b/>
          <w:bCs/>
          <w:sz w:val="24"/>
          <w:szCs w:val="24"/>
        </w:rPr>
        <w:t>quattrocentoventi</w:t>
      </w:r>
      <w:proofErr w:type="spellEnd"/>
      <w:r>
        <w:rPr>
          <w:rFonts w:cs="Times New Roman"/>
          <w:bCs/>
          <w:sz w:val="24"/>
          <w:szCs w:val="24"/>
        </w:rPr>
        <w:t>) giorni naturali e consecutivi dalla data del verbale di consegna dei lavori.</w:t>
      </w:r>
    </w:p>
    <w:p w:rsidR="00583DEA" w:rsidRDefault="00583DEA" w:rsidP="00583DEA">
      <w:pPr>
        <w:pStyle w:val="Paragrafoelenco"/>
        <w:numPr>
          <w:ilvl w:val="0"/>
          <w:numId w:val="11"/>
        </w:numPr>
        <w:spacing w:after="0" w:line="288" w:lineRule="auto"/>
        <w:ind w:left="426"/>
        <w:jc w:val="both"/>
        <w:rPr>
          <w:rFonts w:cs="Times New Roman"/>
          <w:bCs/>
          <w:sz w:val="24"/>
          <w:szCs w:val="24"/>
        </w:rPr>
      </w:pPr>
      <w:r w:rsidRPr="00C744C2">
        <w:rPr>
          <w:rFonts w:cs="Times New Roman"/>
          <w:bCs/>
          <w:sz w:val="24"/>
          <w:szCs w:val="24"/>
          <w:u w:val="single"/>
        </w:rPr>
        <w:t>Contratto Applicativo 1</w:t>
      </w:r>
      <w:r>
        <w:rPr>
          <w:rFonts w:cs="Times New Roman"/>
          <w:bCs/>
          <w:sz w:val="24"/>
          <w:szCs w:val="24"/>
        </w:rPr>
        <w:t xml:space="preserve">: </w:t>
      </w:r>
      <w:r w:rsidRPr="00583DEA">
        <w:rPr>
          <w:rFonts w:cs="Times New Roman"/>
          <w:b/>
          <w:bCs/>
          <w:sz w:val="24"/>
          <w:szCs w:val="24"/>
        </w:rPr>
        <w:t>240</w:t>
      </w:r>
      <w:r>
        <w:rPr>
          <w:rFonts w:cs="Times New Roman"/>
          <w:bCs/>
          <w:sz w:val="24"/>
          <w:szCs w:val="24"/>
        </w:rPr>
        <w:t xml:space="preserve"> (</w:t>
      </w:r>
      <w:r w:rsidRPr="00583DEA">
        <w:rPr>
          <w:rFonts w:cs="Times New Roman"/>
          <w:b/>
          <w:bCs/>
          <w:sz w:val="24"/>
          <w:szCs w:val="24"/>
        </w:rPr>
        <w:t>duecentoquaranta</w:t>
      </w:r>
      <w:r>
        <w:rPr>
          <w:rFonts w:cs="Times New Roman"/>
          <w:bCs/>
          <w:sz w:val="24"/>
          <w:szCs w:val="24"/>
        </w:rPr>
        <w:t>) giorni naturali e consecutivi dalla data del verbale di consegna dei lavori.</w:t>
      </w:r>
    </w:p>
    <w:p w:rsidR="0061154C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 III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Informazioni di carattere giuridico, economico, finanziario e tecnico</w:t>
      </w:r>
      <w:r w:rsidR="00FC2978"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A45B7D" w:rsidRPr="00DE27CE" w:rsidRDefault="00E9731B" w:rsidP="006732F5">
      <w:pPr>
        <w:spacing w:after="0" w:line="288" w:lineRule="auto"/>
        <w:rPr>
          <w:rFonts w:cs="Times New Roman"/>
          <w:b/>
          <w:sz w:val="24"/>
          <w:szCs w:val="24"/>
          <w:lang w:eastAsia="it-IT"/>
        </w:rPr>
      </w:pPr>
      <w:r w:rsidRPr="00DE27CE">
        <w:rPr>
          <w:rFonts w:cs="Times New Roman"/>
          <w:b/>
          <w:sz w:val="24"/>
          <w:szCs w:val="24"/>
          <w:lang w:eastAsia="it-IT"/>
        </w:rPr>
        <w:t>Condizioni di partecipazione:</w:t>
      </w:r>
      <w:r w:rsidR="00FC2978" w:rsidRPr="00DE27CE">
        <w:rPr>
          <w:rFonts w:cs="Times New Roman"/>
          <w:b/>
          <w:sz w:val="24"/>
          <w:szCs w:val="24"/>
          <w:lang w:eastAsia="it-IT"/>
        </w:rPr>
        <w:t xml:space="preserve"> </w:t>
      </w:r>
    </w:p>
    <w:p w:rsidR="00A45B7D" w:rsidRPr="003B034F" w:rsidRDefault="00F32E11" w:rsidP="00AB18B7">
      <w:pPr>
        <w:pStyle w:val="Paragrafoelenco"/>
        <w:numPr>
          <w:ilvl w:val="1"/>
          <w:numId w:val="1"/>
        </w:numPr>
        <w:spacing w:after="0" w:line="288" w:lineRule="auto"/>
        <w:ind w:left="426" w:hanging="357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bCs/>
          <w:sz w:val="24"/>
          <w:szCs w:val="24"/>
        </w:rPr>
        <w:t>I</w:t>
      </w:r>
      <w:r w:rsidR="007C1C52">
        <w:rPr>
          <w:rFonts w:cs="Times New Roman"/>
          <w:bCs/>
          <w:sz w:val="24"/>
          <w:szCs w:val="24"/>
        </w:rPr>
        <w:t>n</w:t>
      </w:r>
      <w:r w:rsidR="0061154C" w:rsidRPr="003B034F">
        <w:rPr>
          <w:rFonts w:cs="Times New Roman"/>
          <w:bCs/>
          <w:sz w:val="24"/>
          <w:szCs w:val="24"/>
        </w:rPr>
        <w:t>sussistenza delle cause di esclusione di cui all’art. 80 del Codice;</w:t>
      </w:r>
    </w:p>
    <w:p w:rsidR="000A475C" w:rsidRPr="003266FB" w:rsidRDefault="00F32E11" w:rsidP="003266FB">
      <w:pPr>
        <w:pStyle w:val="Paragrafoelenco"/>
        <w:numPr>
          <w:ilvl w:val="1"/>
          <w:numId w:val="1"/>
        </w:numPr>
        <w:spacing w:after="0" w:line="288" w:lineRule="auto"/>
        <w:ind w:left="426" w:hanging="357"/>
        <w:contextualSpacing w:val="0"/>
        <w:jc w:val="both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bCs/>
          <w:sz w:val="24"/>
          <w:szCs w:val="24"/>
        </w:rPr>
        <w:t>I</w:t>
      </w:r>
      <w:r w:rsidR="0061154C" w:rsidRPr="003B034F">
        <w:rPr>
          <w:rFonts w:cs="Times New Roman"/>
          <w:bCs/>
          <w:sz w:val="24"/>
          <w:szCs w:val="24"/>
        </w:rPr>
        <w:t>scrizione nel registro tenuto dalla Camera di commercio industria, artigianato e agricoltura oppure nel registro delle commissioni provinciali per l’artigianato, ovvero per Società estere, iscrizione nel registro professionale dello Stato di residenza, per attività coerenti con quelle oggetto de</w:t>
      </w:r>
      <w:r w:rsidR="003B034F" w:rsidRPr="003B034F">
        <w:rPr>
          <w:rFonts w:cs="Times New Roman"/>
          <w:bCs/>
          <w:sz w:val="24"/>
          <w:szCs w:val="24"/>
        </w:rPr>
        <w:t>lla presente procedura di gara;</w:t>
      </w:r>
    </w:p>
    <w:p w:rsidR="00AB18B7" w:rsidRPr="005147BC" w:rsidRDefault="00AB18B7" w:rsidP="00AB18B7">
      <w:pPr>
        <w:numPr>
          <w:ilvl w:val="1"/>
          <w:numId w:val="1"/>
        </w:numPr>
        <w:spacing w:after="0" w:line="288" w:lineRule="auto"/>
        <w:ind w:left="426" w:hanging="357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Possesso di attestazione, rilasciata da società organismo di attestazione (SOA) regolarmente autorizzata, in corso di validità, che documenti la qualificazione in categoria e classifica</w:t>
      </w:r>
      <w:r w:rsidR="005147BC">
        <w:rPr>
          <w:sz w:val="24"/>
          <w:szCs w:val="24"/>
        </w:rPr>
        <w:t xml:space="preserve"> adeguata ai lavori da assumere;</w:t>
      </w:r>
    </w:p>
    <w:p w:rsidR="005147BC" w:rsidRPr="00AB18B7" w:rsidRDefault="005147BC" w:rsidP="005147BC">
      <w:pPr>
        <w:numPr>
          <w:ilvl w:val="1"/>
          <w:numId w:val="1"/>
        </w:numPr>
        <w:spacing w:after="0" w:line="288" w:lineRule="auto"/>
        <w:ind w:left="426" w:hanging="357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Ulteriori requisiti: non sono previsti ulteriori requisiti di partecipazione;</w:t>
      </w:r>
    </w:p>
    <w:p w:rsidR="005147BC" w:rsidRPr="0023107F" w:rsidRDefault="005147BC" w:rsidP="005147BC">
      <w:pPr>
        <w:spacing w:after="0" w:line="288" w:lineRule="auto"/>
        <w:ind w:left="426"/>
        <w:jc w:val="both"/>
        <w:rPr>
          <w:rFonts w:cs="Times New Roman"/>
          <w:bCs/>
          <w:sz w:val="24"/>
          <w:szCs w:val="24"/>
        </w:rPr>
      </w:pPr>
    </w:p>
    <w:p w:rsidR="00EF04F3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IV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Procedura</w:t>
      </w:r>
      <w:r w:rsidR="00FC2978"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1B0407" w:rsidRPr="001B0407" w:rsidRDefault="00EF04F3" w:rsidP="006732F5">
      <w:pPr>
        <w:spacing w:after="0" w:line="288" w:lineRule="auto"/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>T</w:t>
      </w:r>
      <w:r w:rsidR="00E14894"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>ipo di procedura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>:</w:t>
      </w:r>
      <w:r w:rsidRPr="00DE27CE">
        <w:rPr>
          <w:rFonts w:cs="Times New Roman"/>
          <w:sz w:val="24"/>
          <w:szCs w:val="24"/>
        </w:rPr>
        <w:t xml:space="preserve"> </w:t>
      </w:r>
      <w:r w:rsidRPr="001B0407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it-IT"/>
        </w:rPr>
        <w:t>Procedura aperta</w:t>
      </w:r>
    </w:p>
    <w:p w:rsidR="00EF04F3" w:rsidRPr="001B0407" w:rsidRDefault="00E14894" w:rsidP="006732F5">
      <w:pPr>
        <w:spacing w:after="0" w:line="288" w:lineRule="auto"/>
        <w:rPr>
          <w:rFonts w:cs="Times New Roman"/>
          <w:color w:val="000000" w:themeColor="text1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Criteri</w:t>
      </w:r>
      <w:r w:rsidR="00E9731B" w:rsidRPr="00DE27CE">
        <w:rPr>
          <w:rFonts w:cs="Times New Roman"/>
          <w:sz w:val="24"/>
          <w:szCs w:val="24"/>
          <w:lang w:eastAsia="it-IT"/>
        </w:rPr>
        <w:t>o</w:t>
      </w:r>
      <w:r w:rsidRPr="00DE27CE">
        <w:rPr>
          <w:rFonts w:cs="Times New Roman"/>
          <w:sz w:val="24"/>
          <w:szCs w:val="24"/>
          <w:lang w:eastAsia="it-IT"/>
        </w:rPr>
        <w:t xml:space="preserve"> di aggiudicazione:</w:t>
      </w:r>
      <w:r w:rsidR="00FC2978" w:rsidRPr="00DE27CE">
        <w:rPr>
          <w:rFonts w:cs="Times New Roman"/>
          <w:sz w:val="24"/>
          <w:szCs w:val="24"/>
          <w:lang w:eastAsia="it-IT"/>
        </w:rPr>
        <w:t xml:space="preserve"> </w:t>
      </w:r>
      <w:r w:rsidR="00AB18B7">
        <w:rPr>
          <w:rFonts w:cs="Times New Roman"/>
          <w:color w:val="000000" w:themeColor="text1"/>
          <w:sz w:val="24"/>
          <w:szCs w:val="24"/>
          <w:lang w:eastAsia="it-IT"/>
        </w:rPr>
        <w:t>prezzo più basso</w:t>
      </w:r>
      <w:r w:rsidR="00EF04F3" w:rsidRPr="001B0407">
        <w:rPr>
          <w:rFonts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E14894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Termine per il ricevimento delle offerte:</w:t>
      </w:r>
      <w:r w:rsidR="00E9731B" w:rsidRPr="00DE27CE">
        <w:rPr>
          <w:rFonts w:cs="Times New Roman"/>
          <w:sz w:val="24"/>
          <w:szCs w:val="24"/>
          <w:lang w:eastAsia="it-IT"/>
        </w:rPr>
        <w:t xml:space="preserve"> </w:t>
      </w:r>
      <w:r w:rsidR="009E7445" w:rsidRPr="007E5037">
        <w:rPr>
          <w:rFonts w:cs="Times New Roman"/>
          <w:b/>
          <w:sz w:val="24"/>
          <w:szCs w:val="24"/>
          <w:lang w:eastAsia="it-IT"/>
        </w:rPr>
        <w:t>ore</w:t>
      </w:r>
      <w:r w:rsidR="001B0407" w:rsidRPr="007E5037">
        <w:rPr>
          <w:rFonts w:cs="Times New Roman"/>
          <w:b/>
          <w:sz w:val="24"/>
          <w:szCs w:val="24"/>
          <w:lang w:eastAsia="it-IT"/>
        </w:rPr>
        <w:t xml:space="preserve"> 12:</w:t>
      </w:r>
      <w:r w:rsidR="00C415AD" w:rsidRPr="007E5037">
        <w:rPr>
          <w:rFonts w:cs="Times New Roman"/>
          <w:b/>
          <w:sz w:val="24"/>
          <w:szCs w:val="24"/>
          <w:lang w:eastAsia="it-IT"/>
        </w:rPr>
        <w:t>00</w:t>
      </w:r>
      <w:r w:rsidR="001B0407">
        <w:rPr>
          <w:rFonts w:cs="Times New Roman"/>
          <w:sz w:val="24"/>
          <w:szCs w:val="24"/>
          <w:lang w:eastAsia="it-IT"/>
        </w:rPr>
        <w:t xml:space="preserve">  </w:t>
      </w:r>
      <w:r w:rsidR="009E7445" w:rsidRPr="00557E47">
        <w:rPr>
          <w:rFonts w:cs="Times New Roman"/>
          <w:b/>
          <w:sz w:val="24"/>
          <w:szCs w:val="24"/>
          <w:lang w:eastAsia="it-IT"/>
        </w:rPr>
        <w:t xml:space="preserve">del </w:t>
      </w:r>
      <w:r w:rsidR="005F39C4" w:rsidRPr="00557E47">
        <w:rPr>
          <w:rFonts w:cs="Times New Roman"/>
          <w:b/>
          <w:sz w:val="24"/>
          <w:szCs w:val="24"/>
          <w:lang w:eastAsia="it-IT"/>
        </w:rPr>
        <w:t>03/06/2019</w:t>
      </w:r>
      <w:r w:rsidR="007E27A8">
        <w:rPr>
          <w:rFonts w:cs="Times New Roman"/>
          <w:b/>
          <w:sz w:val="24"/>
          <w:szCs w:val="24"/>
          <w:lang w:eastAsia="it-IT"/>
        </w:rPr>
        <w:t>.</w:t>
      </w:r>
    </w:p>
    <w:p w:rsidR="00A45B7D" w:rsidRPr="00DE27CE" w:rsidRDefault="00E14894" w:rsidP="006732F5">
      <w:pPr>
        <w:spacing w:after="0" w:line="288" w:lineRule="auto"/>
        <w:jc w:val="both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VI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: </w:t>
      </w: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Altre informazioni</w:t>
      </w:r>
    </w:p>
    <w:p w:rsidR="00807FD9" w:rsidRPr="001D7555" w:rsidRDefault="00807FD9" w:rsidP="007D48A6">
      <w:pPr>
        <w:pStyle w:val="Paragrafoelenco"/>
        <w:numPr>
          <w:ilvl w:val="0"/>
          <w:numId w:val="7"/>
        </w:numPr>
        <w:tabs>
          <w:tab w:val="left" w:pos="717"/>
        </w:tabs>
        <w:spacing w:after="0" w:line="288" w:lineRule="auto"/>
        <w:ind w:left="714" w:hanging="357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La presente procedura di gara è esperita ai sensi del </w:t>
      </w:r>
      <w:proofErr w:type="spellStart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D.lgs</w:t>
      </w:r>
      <w:proofErr w:type="spellEnd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50/16 (di seguito Codice) e del D.P.R. 207/2010 – limitatamente alle norme ancora in vigore ai sensi dell’art. 216 del Codice – nei limiti delle disposizioni applicabili ai c.d. settori speciali, nonché degli ulteriori articoli di tali decreti di volta in volta espressamente citati nella documentazione di gara.</w:t>
      </w:r>
    </w:p>
    <w:p w:rsidR="00807FD9" w:rsidRPr="001D7555" w:rsidRDefault="00807FD9" w:rsidP="007D48A6">
      <w:pPr>
        <w:pStyle w:val="Paragrafoelenco"/>
        <w:numPr>
          <w:ilvl w:val="0"/>
          <w:numId w:val="7"/>
        </w:numPr>
        <w:tabs>
          <w:tab w:val="left" w:pos="717"/>
        </w:tabs>
        <w:spacing w:after="0" w:line="288" w:lineRule="auto"/>
        <w:ind w:left="714" w:hanging="357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Si segnala pertanto, anche ai sensi di Comunicato del Presidente ANAC del 4/05/2016, che l'Ente Aggiudicatore per la dimostrazione dei requisiti in capo all'aggiudicatario non opererà attraverso </w:t>
      </w:r>
      <w:proofErr w:type="spellStart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AVCPass</w:t>
      </w:r>
      <w:proofErr w:type="spellEnd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.</w:t>
      </w:r>
    </w:p>
    <w:p w:rsidR="00807FD9" w:rsidRDefault="00807FD9" w:rsidP="007D48A6">
      <w:pPr>
        <w:pStyle w:val="Paragrafoelenco"/>
        <w:numPr>
          <w:ilvl w:val="0"/>
          <w:numId w:val="7"/>
        </w:numPr>
        <w:tabs>
          <w:tab w:val="left" w:pos="717"/>
        </w:tabs>
        <w:spacing w:after="0" w:line="288" w:lineRule="auto"/>
        <w:ind w:left="714" w:hanging="357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La gara verrà espletata in modalità completamente telematica, attraverso la piattaforma di e-</w:t>
      </w:r>
      <w:proofErr w:type="spellStart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Procurement</w:t>
      </w:r>
      <w:proofErr w:type="spellEnd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, raggiungibile al seguente indirizzo web:</w:t>
      </w:r>
      <w:r w:rsidR="00C415AD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hyperlink r:id="rId8" w:history="1">
        <w:r w:rsidR="00250AFF" w:rsidRPr="0048473C">
          <w:rPr>
            <w:rStyle w:val="Collegamentoipertestuale"/>
            <w:rFonts w:cs="Times New Roman"/>
            <w:sz w:val="24"/>
            <w:szCs w:val="24"/>
            <w:bdr w:val="none" w:sz="0" w:space="0" w:color="auto" w:frame="1"/>
            <w:lang w:eastAsia="it-IT"/>
          </w:rPr>
          <w:t>https://appalti.fnmgroup.it/</w:t>
        </w:r>
        <w:r w:rsidR="00250AFF" w:rsidRPr="0048473C">
          <w:rPr>
            <w:rStyle w:val="Collegamentoipertestuale"/>
            <w:rFonts w:cs="Times New Roman"/>
            <w:sz w:val="24"/>
            <w:szCs w:val="24"/>
            <w:bdr w:val="none" w:sz="0" w:space="0" w:color="auto" w:frame="1"/>
            <w:lang w:eastAsia="it-IT"/>
          </w:rPr>
          <w:br/>
        </w:r>
        <w:proofErr w:type="spellStart"/>
        <w:r w:rsidR="00250AFF" w:rsidRPr="0048473C">
          <w:rPr>
            <w:rStyle w:val="Collegamentoipertestuale"/>
            <w:rFonts w:cs="Times New Roman"/>
            <w:sz w:val="24"/>
            <w:szCs w:val="24"/>
            <w:bdr w:val="none" w:sz="0" w:space="0" w:color="auto" w:frame="1"/>
            <w:lang w:eastAsia="it-IT"/>
          </w:rPr>
          <w:t>PortaleAppalti</w:t>
        </w:r>
        <w:proofErr w:type="spellEnd"/>
      </w:hyperlink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.</w:t>
      </w:r>
    </w:p>
    <w:p w:rsidR="00807FD9" w:rsidRPr="001D7555" w:rsidRDefault="00807FD9" w:rsidP="00AE2C0E">
      <w:pPr>
        <w:pStyle w:val="Paragrafoelenco"/>
        <w:tabs>
          <w:tab w:val="left" w:pos="717"/>
        </w:tabs>
        <w:spacing w:after="0" w:line="288" w:lineRule="auto"/>
        <w:ind w:left="714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Le imprese interessate che non fossero già in possesso di registrazione alla piattaforma dovranno preventivamente ed obbligatoriamente provvedere secondo le modalità </w:t>
      </w: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lastRenderedPageBreak/>
        <w:t>disponibili nella sezione "istruzioni e manuali" all'indirizzo</w:t>
      </w:r>
      <w:r w:rsidRPr="005E5EA5">
        <w:rPr>
          <w:rStyle w:val="Collegamentoipertestuale"/>
          <w:u w:val="none"/>
        </w:rPr>
        <w:t xml:space="preserve">:  </w:t>
      </w:r>
      <w:r w:rsidRPr="005E5EA5">
        <w:rPr>
          <w:rStyle w:val="Collegamentoipertestuale"/>
          <w:sz w:val="24"/>
          <w:szCs w:val="24"/>
        </w:rPr>
        <w:t>https://appalti.fnmgroup.it/</w:t>
      </w:r>
      <w:r w:rsidR="001B0407" w:rsidRPr="005E5EA5">
        <w:rPr>
          <w:rStyle w:val="Collegamentoipertestuale"/>
          <w:sz w:val="24"/>
          <w:szCs w:val="24"/>
        </w:rPr>
        <w:br/>
      </w:r>
      <w:proofErr w:type="spellStart"/>
      <w:r w:rsidRPr="005E5EA5">
        <w:rPr>
          <w:rStyle w:val="Collegamentoipertestuale"/>
          <w:sz w:val="24"/>
          <w:szCs w:val="24"/>
        </w:rPr>
        <w:t>PortaleAppalti</w:t>
      </w:r>
      <w:proofErr w:type="spellEnd"/>
      <w:r w:rsidRPr="005E5EA5">
        <w:rPr>
          <w:rStyle w:val="Collegamentoipertestuale"/>
          <w:sz w:val="24"/>
          <w:szCs w:val="24"/>
        </w:rPr>
        <w:t>/</w:t>
      </w:r>
      <w:proofErr w:type="spellStart"/>
      <w:r w:rsidRPr="005E5EA5">
        <w:rPr>
          <w:rStyle w:val="Collegamentoipertestuale"/>
          <w:sz w:val="24"/>
          <w:szCs w:val="24"/>
        </w:rPr>
        <w:t>it</w:t>
      </w:r>
      <w:proofErr w:type="spellEnd"/>
      <w:r w:rsidRPr="005E5EA5">
        <w:rPr>
          <w:rStyle w:val="Collegamentoipertestuale"/>
          <w:sz w:val="24"/>
          <w:szCs w:val="24"/>
        </w:rPr>
        <w:t>/</w:t>
      </w:r>
      <w:proofErr w:type="spellStart"/>
      <w:r w:rsidRPr="005E5EA5">
        <w:rPr>
          <w:rStyle w:val="Collegamentoipertestuale"/>
          <w:sz w:val="24"/>
          <w:szCs w:val="24"/>
        </w:rPr>
        <w:t>ppgare_doc_istruzioni.wp</w:t>
      </w:r>
      <w:proofErr w:type="spellEnd"/>
      <w:r w:rsidRPr="005E5EA5">
        <w:rPr>
          <w:rFonts w:cs="Times New Roman"/>
          <w:sz w:val="24"/>
          <w:szCs w:val="24"/>
          <w:bdr w:val="none" w:sz="0" w:space="0" w:color="auto" w:frame="1"/>
          <w:lang w:eastAsia="it-IT"/>
        </w:rPr>
        <w:t>.</w:t>
      </w: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Si precisa inoltre che l'abilitazione al Portale è a titolo gratuito. La registrazione e la successiva abilitazione sono necessari per accedere alla sezione dedicata alla presente gara e per la presentazione della relativa domanda di partecipazione. Si invitano pertanto i concorrenti ad avviare le relative attività con largo anticipo rispetto alla scadenza prevista. Le operazioni di abilitazione, di inserimento a sistema di tutta la documentazione richiesta, nonché di trasmissione e conferma, rimangono ad esclusivo rischio del concorrente.</w:t>
      </w:r>
    </w:p>
    <w:p w:rsidR="00BA5CB4" w:rsidRPr="00BA5CB4" w:rsidRDefault="00807FD9" w:rsidP="00BA5CB4">
      <w:pPr>
        <w:pStyle w:val="Paragrafoelenco"/>
        <w:numPr>
          <w:ilvl w:val="0"/>
          <w:numId w:val="7"/>
        </w:numPr>
        <w:tabs>
          <w:tab w:val="left" w:pos="717"/>
        </w:tabs>
        <w:spacing w:after="0" w:line="288" w:lineRule="auto"/>
        <w:ind w:left="714" w:hanging="357"/>
        <w:jc w:val="both"/>
        <w:rPr>
          <w:rFonts w:cs="Times New Roman"/>
          <w:color w:val="FF0000"/>
          <w:sz w:val="24"/>
          <w:szCs w:val="24"/>
          <w:bdr w:val="none" w:sz="0" w:space="0" w:color="auto" w:frame="1"/>
          <w:lang w:eastAsia="it-IT"/>
        </w:rPr>
      </w:pPr>
      <w:r w:rsidRPr="00915BE3">
        <w:rPr>
          <w:rFonts w:cs="Times New Roman"/>
          <w:sz w:val="24"/>
          <w:szCs w:val="24"/>
          <w:bdr w:val="none" w:sz="0" w:space="0" w:color="auto" w:frame="1"/>
          <w:lang w:eastAsia="it-IT"/>
        </w:rPr>
        <w:t>Il criterio di aggiudicazione è quello del</w:t>
      </w:r>
      <w:r w:rsidR="005A1A01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="005A1A01" w:rsidRPr="00BA5CB4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prezzo più basso</w:t>
      </w:r>
      <w:r w:rsidR="005A1A01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r</w:t>
      </w:r>
      <w:r w:rsidR="005A1A01">
        <w:rPr>
          <w:rFonts w:cstheme="minorHAnsi"/>
          <w:sz w:val="24"/>
          <w:szCs w:val="24"/>
        </w:rPr>
        <w:t>icorrendo i presupposti di cui all’art. 95</w:t>
      </w:r>
      <w:r w:rsidR="00BA5CB4">
        <w:rPr>
          <w:rFonts w:cstheme="minorHAnsi"/>
          <w:sz w:val="24"/>
          <w:szCs w:val="24"/>
        </w:rPr>
        <w:t>,</w:t>
      </w:r>
      <w:r w:rsidR="005A1A01">
        <w:rPr>
          <w:rFonts w:cstheme="minorHAnsi"/>
          <w:sz w:val="24"/>
          <w:szCs w:val="24"/>
        </w:rPr>
        <w:t xml:space="preserve"> comma </w:t>
      </w:r>
      <w:r w:rsidR="00BA5CB4">
        <w:rPr>
          <w:rFonts w:cstheme="minorHAnsi"/>
          <w:sz w:val="24"/>
          <w:szCs w:val="24"/>
        </w:rPr>
        <w:t xml:space="preserve">4, </w:t>
      </w:r>
      <w:proofErr w:type="spellStart"/>
      <w:r w:rsidR="00BA5CB4">
        <w:rPr>
          <w:rFonts w:cstheme="minorHAnsi"/>
          <w:sz w:val="24"/>
          <w:szCs w:val="24"/>
        </w:rPr>
        <w:t>lett</w:t>
      </w:r>
      <w:proofErr w:type="spellEnd"/>
      <w:r w:rsidR="00BA5CB4">
        <w:rPr>
          <w:rFonts w:cstheme="minorHAnsi"/>
          <w:sz w:val="24"/>
          <w:szCs w:val="24"/>
        </w:rPr>
        <w:t xml:space="preserve">. a) del </w:t>
      </w:r>
      <w:proofErr w:type="spellStart"/>
      <w:r w:rsidR="00BA5CB4">
        <w:rPr>
          <w:rFonts w:cstheme="minorHAnsi"/>
          <w:sz w:val="24"/>
          <w:szCs w:val="24"/>
        </w:rPr>
        <w:t>D.Lgs.</w:t>
      </w:r>
      <w:proofErr w:type="spellEnd"/>
      <w:r w:rsidR="00BA5CB4">
        <w:rPr>
          <w:rFonts w:cstheme="minorHAnsi"/>
          <w:sz w:val="24"/>
          <w:szCs w:val="24"/>
        </w:rPr>
        <w:t xml:space="preserve"> 50/2016.</w:t>
      </w:r>
    </w:p>
    <w:p w:rsidR="00807FD9" w:rsidRPr="001D7555" w:rsidRDefault="00807FD9" w:rsidP="007D48A6">
      <w:pPr>
        <w:pStyle w:val="Paragrafoelenco"/>
        <w:numPr>
          <w:ilvl w:val="0"/>
          <w:numId w:val="7"/>
        </w:numPr>
        <w:tabs>
          <w:tab w:val="left" w:pos="717"/>
        </w:tabs>
        <w:spacing w:after="0" w:line="288" w:lineRule="auto"/>
        <w:ind w:left="714" w:hanging="357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É possibile ottenere chiarimenti sulla presente procedura mediante la proposizione di quesiti scritti, formulati esclusivamente in lingua italiana, da inoltrare entro 15 </w:t>
      </w:r>
      <w:proofErr w:type="spellStart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g.n.c</w:t>
      </w:r>
      <w:proofErr w:type="spellEnd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. dal termine fissato per la presentazione delle offerte tramite la funzionalità “Comunicazioni” della piattaforma; i chiarimenti e/o eventuali ulteriori informazioni sostanziali in merito alla presente procedura saranno resi disponibili in piattaforma e costituiranno parte integrante della documentazione di gara.</w:t>
      </w:r>
    </w:p>
    <w:p w:rsidR="00807FD9" w:rsidRPr="001D7555" w:rsidRDefault="00807FD9" w:rsidP="009B0E69">
      <w:pPr>
        <w:pStyle w:val="Paragrafoelenco"/>
        <w:tabs>
          <w:tab w:val="left" w:pos="717"/>
        </w:tabs>
        <w:spacing w:after="0" w:line="288" w:lineRule="auto"/>
        <w:ind w:left="714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Non saranno prese in considerazione richieste di chiarimenti pervenute telefonicamente o comunque con modalità diverse da quelle sopra indicate o formulate successivamente al </w:t>
      </w:r>
      <w:r w:rsidR="007F081F">
        <w:rPr>
          <w:rFonts w:cs="Times New Roman"/>
          <w:sz w:val="24"/>
          <w:szCs w:val="24"/>
          <w:bdr w:val="none" w:sz="0" w:space="0" w:color="auto" w:frame="1"/>
          <w:lang w:eastAsia="it-IT"/>
        </w:rPr>
        <w:t>termine sopra indicato.</w:t>
      </w:r>
    </w:p>
    <w:p w:rsidR="00807FD9" w:rsidRPr="001D7555" w:rsidRDefault="00CA6416" w:rsidP="007D48A6">
      <w:pPr>
        <w:pStyle w:val="Paragrafoelenco"/>
        <w:numPr>
          <w:ilvl w:val="0"/>
          <w:numId w:val="7"/>
        </w:numPr>
        <w:tabs>
          <w:tab w:val="left" w:pos="717"/>
        </w:tabs>
        <w:spacing w:after="0" w:line="288" w:lineRule="auto"/>
        <w:ind w:left="714" w:hanging="357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Il presente bando non vincola in alcun modo la Società che si riserva di annullare in qualsiasi momento la gara, né determinano pertanto l’insorgere di eventuali diritti e aspettative di sorta al riguardo da parte degli offerenti.</w:t>
      </w:r>
    </w:p>
    <w:p w:rsidR="00807FD9" w:rsidRPr="00DE27CE" w:rsidRDefault="00807FD9" w:rsidP="007D48A6">
      <w:pPr>
        <w:spacing w:after="0" w:line="288" w:lineRule="auto"/>
        <w:ind w:left="709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Responsabile del procedimento per la fase dell’affidamento: </w:t>
      </w:r>
      <w:r w:rsidR="00915BE3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Ing. </w:t>
      </w:r>
      <w:r w:rsidR="005A1A01">
        <w:rPr>
          <w:rFonts w:cs="Times New Roman"/>
          <w:sz w:val="24"/>
          <w:szCs w:val="24"/>
          <w:bdr w:val="none" w:sz="0" w:space="0" w:color="auto" w:frame="1"/>
          <w:lang w:eastAsia="it-IT"/>
        </w:rPr>
        <w:t>Marco Mariani</w:t>
      </w:r>
    </w:p>
    <w:p w:rsidR="00807FD9" w:rsidRPr="00DE27CE" w:rsidRDefault="00807FD9" w:rsidP="007D48A6">
      <w:pPr>
        <w:spacing w:after="0" w:line="288" w:lineRule="auto"/>
        <w:ind w:left="709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Responsabile del procedimento, per la fase di esecuzione: </w:t>
      </w:r>
      <w:r w:rsidR="00915BE3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Ing. </w:t>
      </w:r>
      <w:r w:rsidR="005A1A01">
        <w:rPr>
          <w:rFonts w:cs="Times New Roman"/>
          <w:sz w:val="24"/>
          <w:szCs w:val="24"/>
          <w:bdr w:val="none" w:sz="0" w:space="0" w:color="auto" w:frame="1"/>
          <w:lang w:eastAsia="it-IT"/>
        </w:rPr>
        <w:t>Marco Mariani</w:t>
      </w:r>
    </w:p>
    <w:p w:rsidR="00807FD9" w:rsidRDefault="00807FD9" w:rsidP="007D48A6">
      <w:pPr>
        <w:spacing w:after="0" w:line="288" w:lineRule="auto"/>
        <w:ind w:left="709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>R</w:t>
      </w:r>
      <w:r w:rsidR="00915BE3">
        <w:rPr>
          <w:rFonts w:cs="Times New Roman"/>
          <w:sz w:val="24"/>
          <w:szCs w:val="24"/>
          <w:bdr w:val="none" w:sz="0" w:space="0" w:color="auto" w:frame="1"/>
          <w:lang w:eastAsia="it-IT"/>
        </w:rPr>
        <w:t>esponsabile accesso agli atti: A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>vv. Silvia Di Stefano</w:t>
      </w:r>
    </w:p>
    <w:p w:rsidR="00921587" w:rsidRPr="00DE27CE" w:rsidRDefault="00921587" w:rsidP="00921587">
      <w:pPr>
        <w:spacing w:after="0" w:line="288" w:lineRule="auto"/>
        <w:ind w:left="709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Milano, </w:t>
      </w:r>
      <w:r w:rsidR="00317361">
        <w:rPr>
          <w:rFonts w:cs="Times New Roman"/>
          <w:sz w:val="24"/>
          <w:szCs w:val="24"/>
          <w:bdr w:val="none" w:sz="0" w:space="0" w:color="auto" w:frame="1"/>
          <w:lang w:eastAsia="it-IT"/>
        </w:rPr>
        <w:t>17/04/2019</w:t>
      </w:r>
    </w:p>
    <w:p w:rsidR="009F245A" w:rsidRDefault="009F245A" w:rsidP="007D48A6">
      <w:pPr>
        <w:spacing w:after="0" w:line="288" w:lineRule="auto"/>
        <w:ind w:left="709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Il </w:t>
      </w:r>
      <w:r w:rsidR="00250AFF">
        <w:rPr>
          <w:rFonts w:cs="Times New Roman"/>
          <w:sz w:val="24"/>
          <w:szCs w:val="24"/>
          <w:bdr w:val="none" w:sz="0" w:space="0" w:color="auto" w:frame="1"/>
          <w:lang w:eastAsia="it-IT"/>
        </w:rPr>
        <w:t>Consigliere Delegato</w:t>
      </w:r>
    </w:p>
    <w:p w:rsidR="00E216BA" w:rsidRDefault="009F245A" w:rsidP="002B01B7">
      <w:pPr>
        <w:spacing w:after="0" w:line="288" w:lineRule="auto"/>
        <w:ind w:left="709"/>
        <w:jc w:val="both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Dott. </w:t>
      </w:r>
      <w:r w:rsidR="00250AFF">
        <w:rPr>
          <w:rFonts w:cs="Times New Roman"/>
          <w:sz w:val="24"/>
          <w:szCs w:val="24"/>
          <w:bdr w:val="none" w:sz="0" w:space="0" w:color="auto" w:frame="1"/>
          <w:lang w:eastAsia="it-IT"/>
        </w:rPr>
        <w:t>Antonio Verro</w:t>
      </w:r>
    </w:p>
    <w:p w:rsidR="00086D3B" w:rsidRDefault="00086D3B" w:rsidP="008F6A58">
      <w:pPr>
        <w:rPr>
          <w:rFonts w:cs="Times New Roman"/>
          <w:sz w:val="24"/>
          <w:szCs w:val="24"/>
          <w:lang w:eastAsia="it-IT"/>
        </w:rPr>
      </w:pPr>
    </w:p>
    <w:p w:rsidR="009D193F" w:rsidRDefault="009D193F" w:rsidP="008F6A58">
      <w:pPr>
        <w:rPr>
          <w:rFonts w:cs="Times New Roman"/>
          <w:sz w:val="24"/>
          <w:szCs w:val="24"/>
          <w:lang w:eastAsia="it-IT"/>
        </w:rPr>
      </w:pPr>
    </w:p>
    <w:p w:rsidR="008F6A58" w:rsidRDefault="008C04C8" w:rsidP="00557B15">
      <w:pPr>
        <w:spacing w:after="0" w:line="288" w:lineRule="auto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LN/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ac</w:t>
      </w:r>
      <w:proofErr w:type="spellEnd"/>
    </w:p>
    <w:p w:rsidR="00894D2D" w:rsidRPr="008F6A58" w:rsidRDefault="00E216BA" w:rsidP="008C04C8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>
        <w:rPr>
          <w:rFonts w:ascii="Tahoma" w:hAnsi="Tahoma" w:cs="Tahoma"/>
          <w:color w:val="222222"/>
          <w:shd w:val="clear" w:color="auto" w:fill="FFFFFF"/>
        </w:rPr>
        <w:t>20</w:t>
      </w:r>
      <w:r w:rsidR="00250AFF">
        <w:rPr>
          <w:rFonts w:ascii="Tahoma" w:hAnsi="Tahoma" w:cs="Tahoma"/>
          <w:color w:val="222222"/>
          <w:shd w:val="clear" w:color="auto" w:fill="FFFFFF"/>
        </w:rPr>
        <w:t>/</w:t>
      </w:r>
      <w:r>
        <w:rPr>
          <w:rFonts w:ascii="Tahoma" w:hAnsi="Tahoma" w:cs="Tahoma"/>
          <w:color w:val="222222"/>
          <w:shd w:val="clear" w:color="auto" w:fill="FFFFFF"/>
        </w:rPr>
        <w:t>3</w:t>
      </w:r>
      <w:r w:rsidR="00250AFF">
        <w:rPr>
          <w:rFonts w:ascii="Tahoma" w:hAnsi="Tahoma" w:cs="Tahoma"/>
          <w:color w:val="222222"/>
          <w:shd w:val="clear" w:color="auto" w:fill="FFFFFF"/>
        </w:rPr>
        <w:t>/2019</w:t>
      </w:r>
      <w:bookmarkStart w:id="0" w:name="_GoBack"/>
      <w:bookmarkEnd w:id="0"/>
    </w:p>
    <w:sectPr w:rsidR="00894D2D" w:rsidRPr="008F6A58" w:rsidSect="009F24F5">
      <w:footerReference w:type="default" r:id="rId9"/>
      <w:pgSz w:w="11906" w:h="16838"/>
      <w:pgMar w:top="2835" w:right="1021" w:bottom="215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1D" w:rsidRDefault="00E30B1D" w:rsidP="008055DF">
      <w:pPr>
        <w:spacing w:after="0" w:line="240" w:lineRule="auto"/>
      </w:pPr>
      <w:r>
        <w:separator/>
      </w:r>
    </w:p>
  </w:endnote>
  <w:endnote w:type="continuationSeparator" w:id="0">
    <w:p w:rsidR="00E30B1D" w:rsidRDefault="00E30B1D" w:rsidP="008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12803"/>
      <w:docPartObj>
        <w:docPartGallery w:val="Page Numbers (Bottom of Page)"/>
        <w:docPartUnique/>
      </w:docPartObj>
    </w:sdtPr>
    <w:sdtEndPr/>
    <w:sdtContent>
      <w:p w:rsidR="00D547A0" w:rsidRDefault="00D547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3F">
          <w:rPr>
            <w:noProof/>
          </w:rPr>
          <w:t>3</w:t>
        </w:r>
        <w:r>
          <w:fldChar w:fldCharType="end"/>
        </w:r>
      </w:p>
    </w:sdtContent>
  </w:sdt>
  <w:p w:rsidR="00D547A0" w:rsidRDefault="00D547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1D" w:rsidRDefault="00E30B1D" w:rsidP="008055DF">
      <w:pPr>
        <w:spacing w:after="0" w:line="240" w:lineRule="auto"/>
      </w:pPr>
      <w:r>
        <w:separator/>
      </w:r>
    </w:p>
  </w:footnote>
  <w:footnote w:type="continuationSeparator" w:id="0">
    <w:p w:rsidR="00E30B1D" w:rsidRDefault="00E30B1D" w:rsidP="0080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2DC"/>
    <w:multiLevelType w:val="hybridMultilevel"/>
    <w:tmpl w:val="77183798"/>
    <w:lvl w:ilvl="0" w:tplc="34D0808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6CA1"/>
    <w:multiLevelType w:val="hybridMultilevel"/>
    <w:tmpl w:val="150E3C04"/>
    <w:lvl w:ilvl="0" w:tplc="A7D893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6A5A"/>
    <w:multiLevelType w:val="hybridMultilevel"/>
    <w:tmpl w:val="58B6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66C1"/>
    <w:multiLevelType w:val="hybridMultilevel"/>
    <w:tmpl w:val="6C42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4061C"/>
    <w:multiLevelType w:val="hybridMultilevel"/>
    <w:tmpl w:val="29FE5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96FF9"/>
    <w:multiLevelType w:val="hybridMultilevel"/>
    <w:tmpl w:val="ED80F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40FA9"/>
    <w:multiLevelType w:val="hybridMultilevel"/>
    <w:tmpl w:val="0D829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50263"/>
    <w:multiLevelType w:val="hybridMultilevel"/>
    <w:tmpl w:val="1A404756"/>
    <w:lvl w:ilvl="0" w:tplc="B89A98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C193F3B"/>
    <w:multiLevelType w:val="hybridMultilevel"/>
    <w:tmpl w:val="0D3AA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C66B2"/>
    <w:multiLevelType w:val="hybridMultilevel"/>
    <w:tmpl w:val="74B48B9A"/>
    <w:lvl w:ilvl="0" w:tplc="3326B23C">
      <w:start w:val="1"/>
      <w:numFmt w:val="lowerLetter"/>
      <w:lvlText w:val="%1)"/>
      <w:lvlJc w:val="left"/>
      <w:pPr>
        <w:ind w:left="1077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EA03C1A"/>
    <w:multiLevelType w:val="hybridMultilevel"/>
    <w:tmpl w:val="F8822B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0B7C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D7"/>
    <w:rsid w:val="000226D7"/>
    <w:rsid w:val="0003360E"/>
    <w:rsid w:val="000418FC"/>
    <w:rsid w:val="00055BE9"/>
    <w:rsid w:val="000839E6"/>
    <w:rsid w:val="000856FC"/>
    <w:rsid w:val="00086D3B"/>
    <w:rsid w:val="00095EE2"/>
    <w:rsid w:val="000A475C"/>
    <w:rsid w:val="000E1AA4"/>
    <w:rsid w:val="000F44B4"/>
    <w:rsid w:val="000F6B0E"/>
    <w:rsid w:val="00113C8E"/>
    <w:rsid w:val="001554CB"/>
    <w:rsid w:val="001A4D99"/>
    <w:rsid w:val="001B0407"/>
    <w:rsid w:val="001D7555"/>
    <w:rsid w:val="001E3B5F"/>
    <w:rsid w:val="00205EBC"/>
    <w:rsid w:val="0023107F"/>
    <w:rsid w:val="00250AFF"/>
    <w:rsid w:val="00255BB6"/>
    <w:rsid w:val="002750DE"/>
    <w:rsid w:val="002B01B7"/>
    <w:rsid w:val="002C1064"/>
    <w:rsid w:val="002E6FFE"/>
    <w:rsid w:val="002F23D7"/>
    <w:rsid w:val="003007C7"/>
    <w:rsid w:val="00314EEE"/>
    <w:rsid w:val="00317361"/>
    <w:rsid w:val="003266FB"/>
    <w:rsid w:val="00341AFC"/>
    <w:rsid w:val="003819B9"/>
    <w:rsid w:val="003A2FB6"/>
    <w:rsid w:val="003B034F"/>
    <w:rsid w:val="004D276A"/>
    <w:rsid w:val="005147BC"/>
    <w:rsid w:val="00524851"/>
    <w:rsid w:val="00557B15"/>
    <w:rsid w:val="00557E47"/>
    <w:rsid w:val="00583A52"/>
    <w:rsid w:val="00583DEA"/>
    <w:rsid w:val="00584472"/>
    <w:rsid w:val="005A1A01"/>
    <w:rsid w:val="005E05D7"/>
    <w:rsid w:val="005E5EA5"/>
    <w:rsid w:val="005F39C4"/>
    <w:rsid w:val="00605D31"/>
    <w:rsid w:val="0061154C"/>
    <w:rsid w:val="00613776"/>
    <w:rsid w:val="006174AB"/>
    <w:rsid w:val="00634AB3"/>
    <w:rsid w:val="00637329"/>
    <w:rsid w:val="0066484F"/>
    <w:rsid w:val="006732F5"/>
    <w:rsid w:val="006974F4"/>
    <w:rsid w:val="006E1DEE"/>
    <w:rsid w:val="006F6106"/>
    <w:rsid w:val="007065F2"/>
    <w:rsid w:val="00714F2E"/>
    <w:rsid w:val="0076167B"/>
    <w:rsid w:val="007C0808"/>
    <w:rsid w:val="007C1C52"/>
    <w:rsid w:val="007D48A6"/>
    <w:rsid w:val="007E27A8"/>
    <w:rsid w:val="007E5037"/>
    <w:rsid w:val="007F081F"/>
    <w:rsid w:val="008055DF"/>
    <w:rsid w:val="00807FD9"/>
    <w:rsid w:val="008674FB"/>
    <w:rsid w:val="00891FBA"/>
    <w:rsid w:val="00894D2D"/>
    <w:rsid w:val="008B2A79"/>
    <w:rsid w:val="008B32E2"/>
    <w:rsid w:val="008C04C8"/>
    <w:rsid w:val="008E3524"/>
    <w:rsid w:val="008E63A0"/>
    <w:rsid w:val="008F1BA8"/>
    <w:rsid w:val="008F6A58"/>
    <w:rsid w:val="00915BE3"/>
    <w:rsid w:val="00921587"/>
    <w:rsid w:val="009642C2"/>
    <w:rsid w:val="00966CD0"/>
    <w:rsid w:val="009B0E69"/>
    <w:rsid w:val="009D193F"/>
    <w:rsid w:val="009E7445"/>
    <w:rsid w:val="009F245A"/>
    <w:rsid w:val="009F24F5"/>
    <w:rsid w:val="00A45B7D"/>
    <w:rsid w:val="00A51ED2"/>
    <w:rsid w:val="00A619F1"/>
    <w:rsid w:val="00A63783"/>
    <w:rsid w:val="00AB18B7"/>
    <w:rsid w:val="00AC6593"/>
    <w:rsid w:val="00AD02FD"/>
    <w:rsid w:val="00AD1613"/>
    <w:rsid w:val="00AD2B00"/>
    <w:rsid w:val="00AD3AAF"/>
    <w:rsid w:val="00AE274D"/>
    <w:rsid w:val="00AE2C0E"/>
    <w:rsid w:val="00AF79BE"/>
    <w:rsid w:val="00B34DA4"/>
    <w:rsid w:val="00B43657"/>
    <w:rsid w:val="00B71F66"/>
    <w:rsid w:val="00B76377"/>
    <w:rsid w:val="00BA5CB4"/>
    <w:rsid w:val="00BC63AB"/>
    <w:rsid w:val="00C415AD"/>
    <w:rsid w:val="00C559CB"/>
    <w:rsid w:val="00C67D22"/>
    <w:rsid w:val="00C744C2"/>
    <w:rsid w:val="00CA6416"/>
    <w:rsid w:val="00CB544E"/>
    <w:rsid w:val="00D547A0"/>
    <w:rsid w:val="00DA39F2"/>
    <w:rsid w:val="00DE27CE"/>
    <w:rsid w:val="00DE4C72"/>
    <w:rsid w:val="00DF1C15"/>
    <w:rsid w:val="00E013F2"/>
    <w:rsid w:val="00E14894"/>
    <w:rsid w:val="00E216BA"/>
    <w:rsid w:val="00E30B1D"/>
    <w:rsid w:val="00E44387"/>
    <w:rsid w:val="00E9731B"/>
    <w:rsid w:val="00EB5624"/>
    <w:rsid w:val="00ED01D5"/>
    <w:rsid w:val="00EF04F3"/>
    <w:rsid w:val="00F1635D"/>
    <w:rsid w:val="00F32E11"/>
    <w:rsid w:val="00F76725"/>
    <w:rsid w:val="00F80520"/>
    <w:rsid w:val="00FC2978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611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115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04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5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5DF"/>
  </w:style>
  <w:style w:type="paragraph" w:styleId="Pidipagina">
    <w:name w:val="footer"/>
    <w:basedOn w:val="Normale"/>
    <w:link w:val="Pidipagina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5DF"/>
  </w:style>
  <w:style w:type="character" w:styleId="Collegamentoipertestuale">
    <w:name w:val="Hyperlink"/>
    <w:basedOn w:val="Carpredefinitoparagrafo"/>
    <w:uiPriority w:val="99"/>
    <w:unhideWhenUsed/>
    <w:rsid w:val="00C415AD"/>
    <w:rPr>
      <w:color w:val="0000FF" w:themeColor="hyperlink"/>
      <w:u w:val="single"/>
    </w:rPr>
  </w:style>
  <w:style w:type="character" w:styleId="Rimandonotaapidipagina">
    <w:name w:val="footnote reference"/>
    <w:rsid w:val="00326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611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115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04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5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5DF"/>
  </w:style>
  <w:style w:type="paragraph" w:styleId="Pidipagina">
    <w:name w:val="footer"/>
    <w:basedOn w:val="Normale"/>
    <w:link w:val="Pidipagina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5DF"/>
  </w:style>
  <w:style w:type="character" w:styleId="Collegamentoipertestuale">
    <w:name w:val="Hyperlink"/>
    <w:basedOn w:val="Carpredefinitoparagrafo"/>
    <w:uiPriority w:val="99"/>
    <w:unhideWhenUsed/>
    <w:rsid w:val="00C415AD"/>
    <w:rPr>
      <w:color w:val="0000FF" w:themeColor="hyperlink"/>
      <w:u w:val="single"/>
    </w:rPr>
  </w:style>
  <w:style w:type="character" w:styleId="Rimandonotaapidipagina">
    <w:name w:val="footnote reference"/>
    <w:rsid w:val="00326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alti.fnmgroup.it/PortaleAppal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</dc:creator>
  <cp:keywords/>
  <dc:description/>
  <cp:lastModifiedBy>Carducci Antonella</cp:lastModifiedBy>
  <cp:revision>93</cp:revision>
  <cp:lastPrinted>2019-03-20T13:34:00Z</cp:lastPrinted>
  <dcterms:created xsi:type="dcterms:W3CDTF">2018-10-18T06:17:00Z</dcterms:created>
  <dcterms:modified xsi:type="dcterms:W3CDTF">2019-04-18T09:32:00Z</dcterms:modified>
</cp:coreProperties>
</file>