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1CB3EB3D" w:rsidR="00695F5C" w:rsidRDefault="00707B03" w:rsidP="00137904">
      <w:pPr>
        <w:tabs>
          <w:tab w:val="center" w:pos="4678"/>
        </w:tabs>
        <w:spacing w:before="120"/>
        <w:ind w:right="284"/>
        <w:jc w:val="right"/>
        <w:rPr>
          <w:rFonts w:ascii="Garamond" w:eastAsia="Garamond" w:hAnsi="Garamond" w:cs="Garamond"/>
        </w:rPr>
      </w:pPr>
      <w:bookmarkStart w:id="0" w:name="_gjdgxs" w:colFirst="0" w:colLast="0"/>
      <w:bookmarkEnd w:id="0"/>
      <w:r>
        <w:rPr>
          <w:rFonts w:ascii="Garamond" w:eastAsia="Garamond" w:hAnsi="Garamond" w:cs="Garamond"/>
        </w:rPr>
        <w:tab/>
        <w:t xml:space="preserve">                                              All’Autorità di Sistema Portuale d</w:t>
      </w:r>
      <w:r w:rsidR="00137904">
        <w:rPr>
          <w:rFonts w:ascii="Garamond" w:eastAsia="Garamond" w:hAnsi="Garamond" w:cs="Garamond"/>
        </w:rPr>
        <w:t>el Mare Adriatico Meridionale</w:t>
      </w:r>
      <w:r>
        <w:rPr>
          <w:rFonts w:ascii="Garamond" w:eastAsia="Garamond" w:hAnsi="Garamond" w:cs="Garamond"/>
        </w:rPr>
        <w:t xml:space="preserve">                           </w:t>
      </w:r>
      <w:r>
        <w:rPr>
          <w:rFonts w:ascii="Garamond" w:eastAsia="Garamond" w:hAnsi="Garamond" w:cs="Garamond"/>
        </w:rPr>
        <w:tab/>
        <w:t xml:space="preserve">                           Piazzale Cristoforo Colombo n.1-70122 Bari</w:t>
      </w:r>
      <w:r>
        <w:rPr>
          <w:rFonts w:ascii="Garamond" w:eastAsia="Garamond" w:hAnsi="Garamond" w:cs="Garamond"/>
        </w:rPr>
        <w:tab/>
      </w:r>
      <w:hyperlink r:id="rId6">
        <w:r w:rsidRPr="00137904">
          <w:rPr>
            <w:rFonts w:ascii="Garamond" w:eastAsia="Arial Narrow" w:hAnsi="Garamond" w:cs="Arial Narrow"/>
            <w:color w:val="0000FF"/>
            <w:u w:val="single"/>
          </w:rPr>
          <w:t>protocollo@pec.adspmam.it</w:t>
        </w:r>
      </w:hyperlink>
    </w:p>
    <w:p w14:paraId="00000002" w14:textId="77777777" w:rsidR="00695F5C" w:rsidRDefault="00707B03">
      <w:pPr>
        <w:tabs>
          <w:tab w:val="center" w:pos="4678"/>
        </w:tabs>
        <w:spacing w:before="120"/>
        <w:ind w:right="284"/>
        <w:rPr>
          <w:rFonts w:ascii="Garamond" w:eastAsia="Garamond" w:hAnsi="Garamond" w:cs="Garamond"/>
        </w:rPr>
      </w:pPr>
      <w:bookmarkStart w:id="1" w:name="_l1epqk3maguo" w:colFirst="0" w:colLast="0"/>
      <w:bookmarkEnd w:id="1"/>
      <w:r>
        <w:rPr>
          <w:rFonts w:ascii="Garamond" w:eastAsia="Garamond" w:hAnsi="Garamond" w:cs="Garamond"/>
        </w:rPr>
        <w:tab/>
      </w:r>
      <w:r>
        <w:rPr>
          <w:rFonts w:ascii="Garamond" w:eastAsia="Garamond" w:hAnsi="Garamond" w:cs="Garamond"/>
        </w:rPr>
        <w:tab/>
      </w:r>
    </w:p>
    <w:p w14:paraId="00000003" w14:textId="77777777" w:rsidR="00695F5C" w:rsidRDefault="00695F5C">
      <w:pPr>
        <w:pBdr>
          <w:top w:val="nil"/>
          <w:left w:val="nil"/>
          <w:bottom w:val="nil"/>
          <w:right w:val="nil"/>
          <w:between w:val="nil"/>
        </w:pBdr>
        <w:ind w:left="5103"/>
        <w:rPr>
          <w:rFonts w:ascii="Garamond" w:eastAsia="Garamond" w:hAnsi="Garamond" w:cs="Garamond"/>
          <w:color w:val="000000"/>
        </w:rPr>
      </w:pPr>
    </w:p>
    <w:p w14:paraId="00000004" w14:textId="77777777" w:rsidR="00695F5C" w:rsidRDefault="00695F5C">
      <w:pPr>
        <w:pBdr>
          <w:top w:val="nil"/>
          <w:left w:val="nil"/>
          <w:bottom w:val="nil"/>
          <w:right w:val="nil"/>
          <w:between w:val="nil"/>
        </w:pBdr>
        <w:rPr>
          <w:rFonts w:ascii="Garamond" w:eastAsia="Garamond" w:hAnsi="Garamond" w:cs="Garamond"/>
          <w:color w:val="000000"/>
        </w:rPr>
      </w:pPr>
    </w:p>
    <w:p w14:paraId="00000005" w14:textId="77777777" w:rsidR="00695F5C" w:rsidRDefault="00695F5C">
      <w:pPr>
        <w:pBdr>
          <w:top w:val="nil"/>
          <w:left w:val="nil"/>
          <w:bottom w:val="nil"/>
          <w:right w:val="nil"/>
          <w:between w:val="nil"/>
        </w:pBdr>
        <w:rPr>
          <w:rFonts w:ascii="Garamond" w:eastAsia="Garamond" w:hAnsi="Garamond" w:cs="Garamond"/>
          <w:color w:val="000000"/>
        </w:rPr>
      </w:pPr>
    </w:p>
    <w:p w14:paraId="00000006" w14:textId="77777777" w:rsidR="00695F5C" w:rsidRDefault="00695F5C">
      <w:pPr>
        <w:pBdr>
          <w:top w:val="nil"/>
          <w:left w:val="nil"/>
          <w:bottom w:val="nil"/>
          <w:right w:val="nil"/>
          <w:between w:val="nil"/>
        </w:pBdr>
        <w:jc w:val="both"/>
        <w:rPr>
          <w:rFonts w:ascii="Garamond" w:eastAsia="Garamond" w:hAnsi="Garamond" w:cs="Garamond"/>
          <w:color w:val="000000"/>
        </w:rPr>
      </w:pPr>
    </w:p>
    <w:p w14:paraId="00000007" w14:textId="22625ABC" w:rsidR="00695F5C" w:rsidRDefault="00707B03">
      <w:pPr>
        <w:jc w:val="both"/>
        <w:rPr>
          <w:rFonts w:ascii="Garamond" w:eastAsia="Garamond" w:hAnsi="Garamond" w:cs="Garamond"/>
          <w:color w:val="000000"/>
          <w:sz w:val="22"/>
          <w:szCs w:val="22"/>
        </w:rPr>
      </w:pPr>
      <w:r>
        <w:rPr>
          <w:rFonts w:ascii="Garamond" w:eastAsia="Garamond" w:hAnsi="Garamond" w:cs="Garamond"/>
        </w:rPr>
        <w:t xml:space="preserve">Oggetto: richiesta di iscrizione nell’elenco </w:t>
      </w:r>
      <w:r w:rsidR="00AE61DB">
        <w:rPr>
          <w:rFonts w:ascii="Garamond" w:eastAsia="Garamond" w:hAnsi="Garamond" w:cs="Garamond"/>
        </w:rPr>
        <w:t xml:space="preserve">aperto </w:t>
      </w:r>
      <w:r>
        <w:rPr>
          <w:rFonts w:ascii="Garamond" w:eastAsia="Garamond" w:hAnsi="Garamond" w:cs="Garamond"/>
        </w:rPr>
        <w:t>di Avvocati dal quale eventualmente attingere ai fini del conferimento di incarichi di patrocinio legale nell’interesse dell’Autorità di Sistema Portuale del Mare Adriatico Meridionale</w:t>
      </w:r>
      <w:r>
        <w:rPr>
          <w:rFonts w:ascii="Garamond" w:eastAsia="Garamond" w:hAnsi="Garamond" w:cs="Garamond"/>
          <w:color w:val="000000"/>
        </w:rPr>
        <w:t xml:space="preserve">. </w:t>
      </w:r>
    </w:p>
    <w:p w14:paraId="00000008" w14:textId="77777777" w:rsidR="00695F5C" w:rsidRDefault="00695F5C">
      <w:pPr>
        <w:tabs>
          <w:tab w:val="left" w:pos="993"/>
        </w:tabs>
        <w:spacing w:line="276" w:lineRule="auto"/>
        <w:ind w:left="993" w:hanging="993"/>
        <w:jc w:val="both"/>
        <w:rPr>
          <w:rFonts w:ascii="Garamond" w:eastAsia="Garamond" w:hAnsi="Garamond" w:cs="Garamond"/>
        </w:rPr>
      </w:pPr>
    </w:p>
    <w:p w14:paraId="00000009" w14:textId="77777777" w:rsidR="00695F5C" w:rsidRDefault="00695F5C">
      <w:pPr>
        <w:tabs>
          <w:tab w:val="left" w:pos="993"/>
        </w:tabs>
        <w:spacing w:line="276" w:lineRule="auto"/>
        <w:ind w:left="993" w:hanging="993"/>
        <w:jc w:val="both"/>
        <w:rPr>
          <w:rFonts w:ascii="Georgia" w:eastAsia="Georgia" w:hAnsi="Georgia" w:cs="Georgia"/>
          <w:b/>
        </w:rPr>
      </w:pPr>
    </w:p>
    <w:p w14:paraId="0000000A" w14:textId="77777777" w:rsidR="00695F5C" w:rsidRDefault="00695F5C">
      <w:pPr>
        <w:pBdr>
          <w:top w:val="nil"/>
          <w:left w:val="nil"/>
          <w:bottom w:val="nil"/>
          <w:right w:val="nil"/>
          <w:between w:val="nil"/>
        </w:pBdr>
        <w:jc w:val="both"/>
        <w:rPr>
          <w:rFonts w:ascii="Garamond" w:eastAsia="Garamond" w:hAnsi="Garamond" w:cs="Garamond"/>
          <w:color w:val="000000"/>
        </w:rPr>
      </w:pPr>
    </w:p>
    <w:p w14:paraId="0000000B" w14:textId="77777777" w:rsidR="00695F5C" w:rsidRDefault="00695F5C">
      <w:pPr>
        <w:tabs>
          <w:tab w:val="right" w:pos="9639"/>
        </w:tabs>
        <w:spacing w:after="120" w:line="276" w:lineRule="auto"/>
        <w:jc w:val="both"/>
        <w:rPr>
          <w:rFonts w:ascii="Garamond" w:eastAsia="Garamond" w:hAnsi="Garamond" w:cs="Garamond"/>
        </w:rPr>
      </w:pPr>
    </w:p>
    <w:p w14:paraId="0000000C" w14:textId="77777777" w:rsidR="00695F5C" w:rsidRDefault="00707B03">
      <w:pPr>
        <w:tabs>
          <w:tab w:val="right" w:pos="9639"/>
        </w:tabs>
        <w:spacing w:after="120" w:line="276" w:lineRule="auto"/>
        <w:jc w:val="both"/>
        <w:rPr>
          <w:rFonts w:ascii="Garamond" w:eastAsia="Garamond" w:hAnsi="Garamond" w:cs="Garamond"/>
        </w:rPr>
      </w:pPr>
      <w:r>
        <w:rPr>
          <w:rFonts w:ascii="Garamond" w:eastAsia="Garamond" w:hAnsi="Garamond" w:cs="Garamond"/>
        </w:rPr>
        <w:t xml:space="preserve">Il/La sottoscritto/a_______________________________ nato/a </w:t>
      </w:r>
      <w:proofErr w:type="spellStart"/>
      <w:r>
        <w:rPr>
          <w:rFonts w:ascii="Garamond" w:eastAsia="Garamond" w:hAnsi="Garamond" w:cs="Garamond"/>
        </w:rPr>
        <w:t>a</w:t>
      </w:r>
      <w:proofErr w:type="spellEnd"/>
      <w:r>
        <w:rPr>
          <w:rFonts w:ascii="Garamond" w:eastAsia="Garamond" w:hAnsi="Garamond" w:cs="Garamond"/>
        </w:rPr>
        <w:t xml:space="preserve"> ___________________________ </w:t>
      </w:r>
      <w:proofErr w:type="spellStart"/>
      <w:r>
        <w:rPr>
          <w:rFonts w:ascii="Garamond" w:eastAsia="Garamond" w:hAnsi="Garamond" w:cs="Garamond"/>
        </w:rPr>
        <w:t>Prov</w:t>
      </w:r>
      <w:proofErr w:type="spellEnd"/>
      <w:r>
        <w:rPr>
          <w:rFonts w:ascii="Garamond" w:eastAsia="Garamond" w:hAnsi="Garamond" w:cs="Garamond"/>
        </w:rPr>
        <w:t xml:space="preserve">. _________ il _______________ Codice Fiscale ________________________ Partita IVA _______________________ telefono __________________ </w:t>
      </w:r>
      <w:proofErr w:type="spellStart"/>
      <w:r>
        <w:rPr>
          <w:rFonts w:ascii="Garamond" w:eastAsia="Garamond" w:hAnsi="Garamond" w:cs="Garamond"/>
        </w:rPr>
        <w:t>Pec</w:t>
      </w:r>
      <w:proofErr w:type="spellEnd"/>
      <w:r>
        <w:rPr>
          <w:rFonts w:ascii="Garamond" w:eastAsia="Garamond" w:hAnsi="Garamond" w:cs="Garamond"/>
        </w:rPr>
        <w:t xml:space="preserve"> __________________________   mail___________________________________</w:t>
      </w:r>
      <w:bookmarkStart w:id="2" w:name="_GoBack"/>
      <w:bookmarkEnd w:id="2"/>
    </w:p>
    <w:p w14:paraId="0000000D" w14:textId="77777777" w:rsidR="00695F5C" w:rsidRDefault="00695F5C">
      <w:pPr>
        <w:pBdr>
          <w:top w:val="nil"/>
          <w:left w:val="nil"/>
          <w:bottom w:val="nil"/>
          <w:right w:val="nil"/>
          <w:between w:val="nil"/>
        </w:pBdr>
        <w:rPr>
          <w:rFonts w:ascii="Garamond" w:eastAsia="Garamond" w:hAnsi="Garamond" w:cs="Garamond"/>
          <w:color w:val="000000"/>
        </w:rPr>
      </w:pPr>
    </w:p>
    <w:p w14:paraId="0000000E" w14:textId="39339108" w:rsidR="00695F5C" w:rsidRDefault="00707B03">
      <w:pPr>
        <w:jc w:val="both"/>
        <w:rPr>
          <w:rFonts w:ascii="Garamond" w:eastAsia="Garamond" w:hAnsi="Garamond" w:cs="Garamond"/>
          <w:b/>
          <w:color w:val="44546A"/>
          <w:sz w:val="22"/>
          <w:szCs w:val="22"/>
        </w:rPr>
      </w:pPr>
      <w:r>
        <w:rPr>
          <w:rFonts w:ascii="Garamond" w:eastAsia="Garamond" w:hAnsi="Garamond" w:cs="Garamond"/>
        </w:rPr>
        <w:t xml:space="preserve">con riferimento all’avviso pubblico dell’Autorità di Sistema Portuale del Mare Adriatico Meridionale finalizzato alla costituzione di un elenco di avvocati dai quali eventualmente attingere ai fini del conferimento, ai sensi degli artt. 4 e 17, comma 1, </w:t>
      </w:r>
      <w:proofErr w:type="spellStart"/>
      <w:r>
        <w:rPr>
          <w:rFonts w:ascii="Garamond" w:eastAsia="Garamond" w:hAnsi="Garamond" w:cs="Garamond"/>
        </w:rPr>
        <w:t>lett</w:t>
      </w:r>
      <w:proofErr w:type="spellEnd"/>
      <w:r>
        <w:rPr>
          <w:rFonts w:ascii="Garamond" w:eastAsia="Garamond" w:hAnsi="Garamond" w:cs="Garamond"/>
        </w:rPr>
        <w:t xml:space="preserve">. d), del d.lgs. 18 aprile 2016, n. 50 e </w:t>
      </w:r>
      <w:proofErr w:type="spellStart"/>
      <w:r>
        <w:rPr>
          <w:rFonts w:ascii="Garamond" w:eastAsia="Garamond" w:hAnsi="Garamond" w:cs="Garamond"/>
        </w:rPr>
        <w:t>ss.mm.ii</w:t>
      </w:r>
      <w:proofErr w:type="spellEnd"/>
      <w:r>
        <w:rPr>
          <w:rFonts w:ascii="Garamond" w:eastAsia="Garamond" w:hAnsi="Garamond" w:cs="Garamond"/>
        </w:rPr>
        <w:t>., di incarichi di patrocinio legale, con la presente</w:t>
      </w:r>
    </w:p>
    <w:p w14:paraId="0000000F" w14:textId="77777777" w:rsidR="00695F5C" w:rsidRDefault="00695F5C">
      <w:pPr>
        <w:pBdr>
          <w:top w:val="nil"/>
          <w:left w:val="nil"/>
          <w:bottom w:val="nil"/>
          <w:right w:val="nil"/>
          <w:between w:val="nil"/>
        </w:pBdr>
        <w:rPr>
          <w:rFonts w:ascii="Garamond" w:eastAsia="Garamond" w:hAnsi="Garamond" w:cs="Garamond"/>
          <w:color w:val="000000"/>
        </w:rPr>
      </w:pPr>
    </w:p>
    <w:p w14:paraId="00000010" w14:textId="77777777" w:rsidR="00695F5C" w:rsidRDefault="00707B03">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color w:val="000000"/>
        </w:rPr>
        <w:t>CHIEDE</w:t>
      </w:r>
    </w:p>
    <w:p w14:paraId="00000011" w14:textId="77777777" w:rsidR="00695F5C" w:rsidRDefault="00695F5C">
      <w:pPr>
        <w:rPr>
          <w:sz w:val="22"/>
          <w:szCs w:val="22"/>
        </w:rPr>
      </w:pPr>
    </w:p>
    <w:p w14:paraId="00000012" w14:textId="2DCC9A9F" w:rsidR="00695F5C" w:rsidRDefault="00707B03">
      <w:pPr>
        <w:jc w:val="both"/>
        <w:rPr>
          <w:rFonts w:ascii="Garamond" w:eastAsia="Garamond" w:hAnsi="Garamond" w:cs="Garamond"/>
        </w:rPr>
      </w:pPr>
      <w:r>
        <w:rPr>
          <w:rFonts w:ascii="Garamond" w:eastAsia="Garamond" w:hAnsi="Garamond" w:cs="Garamond"/>
        </w:rPr>
        <w:t xml:space="preserve">l’iscrizione </w:t>
      </w:r>
      <w:r w:rsidR="00AE61DB">
        <w:rPr>
          <w:rFonts w:ascii="Garamond" w:eastAsia="Garamond" w:hAnsi="Garamond" w:cs="Garamond"/>
        </w:rPr>
        <w:t>ne</w:t>
      </w:r>
      <w:r>
        <w:rPr>
          <w:rFonts w:ascii="Garamond" w:eastAsia="Garamond" w:hAnsi="Garamond" w:cs="Garamond"/>
        </w:rPr>
        <w:t>ll’elenco e a una o più relative sottosezioni del medesimo, come di seguito indicato:</w:t>
      </w:r>
    </w:p>
    <w:p w14:paraId="00000013" w14:textId="77777777" w:rsidR="00695F5C" w:rsidRDefault="00695F5C">
      <w:pPr>
        <w:jc w:val="both"/>
        <w:rPr>
          <w:rFonts w:ascii="Garamond" w:eastAsia="Garamond" w:hAnsi="Garamond" w:cs="Garamond"/>
        </w:rPr>
      </w:pPr>
    </w:p>
    <w:p w14:paraId="00000014" w14:textId="77777777" w:rsidR="00695F5C" w:rsidRDefault="00695F5C">
      <w:pPr>
        <w:rPr>
          <w:sz w:val="22"/>
          <w:szCs w:val="22"/>
        </w:rPr>
      </w:pPr>
    </w:p>
    <w:p w14:paraId="00000015" w14:textId="77777777" w:rsidR="00695F5C" w:rsidRPr="00AE61DB" w:rsidRDefault="00707B03" w:rsidP="00AE61DB">
      <w:pPr>
        <w:pStyle w:val="Paragrafoelenco"/>
        <w:numPr>
          <w:ilvl w:val="0"/>
          <w:numId w:val="4"/>
        </w:numPr>
        <w:pBdr>
          <w:top w:val="nil"/>
          <w:left w:val="nil"/>
          <w:bottom w:val="nil"/>
          <w:right w:val="nil"/>
          <w:between w:val="nil"/>
        </w:pBdr>
        <w:jc w:val="both"/>
        <w:rPr>
          <w:color w:val="000000"/>
        </w:rPr>
      </w:pPr>
      <w:r w:rsidRPr="00AE61DB">
        <w:rPr>
          <w:rFonts w:ascii="Garamond" w:eastAsia="Garamond" w:hAnsi="Garamond" w:cs="Garamond"/>
          <w:color w:val="000000"/>
        </w:rPr>
        <w:t xml:space="preserve">sottosezione relativa ai procedimenti in materia di </w:t>
      </w:r>
      <w:r w:rsidRPr="00AE61DB">
        <w:rPr>
          <w:rFonts w:ascii="Garamond" w:eastAsia="Garamond" w:hAnsi="Garamond" w:cs="Garamond"/>
        </w:rPr>
        <w:t>contenzioso amministrativo</w:t>
      </w:r>
    </w:p>
    <w:p w14:paraId="00000016" w14:textId="77777777" w:rsidR="00695F5C" w:rsidRDefault="00707B03">
      <w:pPr>
        <w:numPr>
          <w:ilvl w:val="0"/>
          <w:numId w:val="3"/>
        </w:numPr>
        <w:pBdr>
          <w:top w:val="nil"/>
          <w:left w:val="nil"/>
          <w:bottom w:val="nil"/>
          <w:right w:val="nil"/>
          <w:between w:val="nil"/>
        </w:pBdr>
        <w:jc w:val="both"/>
        <w:rPr>
          <w:color w:val="000000"/>
        </w:rPr>
      </w:pPr>
      <w:r>
        <w:rPr>
          <w:rFonts w:ascii="Garamond" w:eastAsia="Garamond" w:hAnsi="Garamond" w:cs="Garamond"/>
          <w:color w:val="000000"/>
        </w:rPr>
        <w:t>sottosezione relativa ai procedimenti in materia di contenzioso civile</w:t>
      </w:r>
    </w:p>
    <w:p w14:paraId="00000017" w14:textId="77777777" w:rsidR="00695F5C" w:rsidRDefault="00707B03">
      <w:pPr>
        <w:numPr>
          <w:ilvl w:val="0"/>
          <w:numId w:val="3"/>
        </w:numPr>
        <w:pBdr>
          <w:top w:val="nil"/>
          <w:left w:val="nil"/>
          <w:bottom w:val="nil"/>
          <w:right w:val="nil"/>
          <w:between w:val="nil"/>
        </w:pBdr>
        <w:jc w:val="both"/>
        <w:rPr>
          <w:color w:val="000000"/>
        </w:rPr>
      </w:pPr>
      <w:r>
        <w:rPr>
          <w:rFonts w:ascii="Garamond" w:eastAsia="Garamond" w:hAnsi="Garamond" w:cs="Garamond"/>
          <w:color w:val="000000"/>
        </w:rPr>
        <w:t xml:space="preserve">sottosezione relativa ai procedimenti in materia di contenzioso </w:t>
      </w:r>
      <w:proofErr w:type="spellStart"/>
      <w:r>
        <w:rPr>
          <w:rFonts w:ascii="Garamond" w:eastAsia="Garamond" w:hAnsi="Garamond" w:cs="Garamond"/>
          <w:color w:val="000000"/>
        </w:rPr>
        <w:t>giuslavorativo</w:t>
      </w:r>
      <w:proofErr w:type="spellEnd"/>
    </w:p>
    <w:p w14:paraId="00000018" w14:textId="77777777" w:rsidR="00695F5C" w:rsidRDefault="00707B03">
      <w:pPr>
        <w:numPr>
          <w:ilvl w:val="0"/>
          <w:numId w:val="3"/>
        </w:numPr>
        <w:pBdr>
          <w:top w:val="nil"/>
          <w:left w:val="nil"/>
          <w:bottom w:val="nil"/>
          <w:right w:val="nil"/>
          <w:between w:val="nil"/>
        </w:pBdr>
        <w:jc w:val="both"/>
        <w:rPr>
          <w:color w:val="000000"/>
        </w:rPr>
      </w:pPr>
      <w:r>
        <w:rPr>
          <w:rFonts w:ascii="Garamond" w:eastAsia="Garamond" w:hAnsi="Garamond" w:cs="Garamond"/>
          <w:color w:val="000000"/>
        </w:rPr>
        <w:t>sottosezione relativa ai procedimenti in materia d</w:t>
      </w:r>
      <w:r>
        <w:rPr>
          <w:rFonts w:ascii="Garamond" w:eastAsia="Garamond" w:hAnsi="Garamond" w:cs="Garamond"/>
        </w:rPr>
        <w:t xml:space="preserve">i contenzioso penale </w:t>
      </w:r>
    </w:p>
    <w:p w14:paraId="00000019" w14:textId="77777777" w:rsidR="00695F5C" w:rsidRPr="00AE61DB" w:rsidRDefault="00707B03">
      <w:pPr>
        <w:numPr>
          <w:ilvl w:val="0"/>
          <w:numId w:val="3"/>
        </w:numPr>
        <w:pBdr>
          <w:top w:val="nil"/>
          <w:left w:val="nil"/>
          <w:bottom w:val="nil"/>
          <w:right w:val="nil"/>
          <w:between w:val="nil"/>
        </w:pBdr>
        <w:jc w:val="both"/>
        <w:rPr>
          <w:color w:val="000000"/>
        </w:rPr>
      </w:pPr>
      <w:r>
        <w:rPr>
          <w:rFonts w:ascii="Garamond" w:eastAsia="Garamond" w:hAnsi="Garamond" w:cs="Garamond"/>
          <w:color w:val="000000"/>
        </w:rPr>
        <w:t>sottosezione relativa ai procedimenti in materia di contenzioso tri</w:t>
      </w:r>
      <w:r>
        <w:rPr>
          <w:rFonts w:ascii="Garamond" w:eastAsia="Garamond" w:hAnsi="Garamond" w:cs="Garamond"/>
        </w:rPr>
        <w:t>butario</w:t>
      </w:r>
    </w:p>
    <w:p w14:paraId="5F085A2A" w14:textId="4EE7B71D" w:rsidR="00AE61DB" w:rsidRDefault="00AE61DB">
      <w:pPr>
        <w:numPr>
          <w:ilvl w:val="0"/>
          <w:numId w:val="3"/>
        </w:numPr>
        <w:pBdr>
          <w:top w:val="nil"/>
          <w:left w:val="nil"/>
          <w:bottom w:val="nil"/>
          <w:right w:val="nil"/>
          <w:between w:val="nil"/>
        </w:pBdr>
        <w:jc w:val="both"/>
        <w:rPr>
          <w:color w:val="000000"/>
        </w:rPr>
      </w:pPr>
      <w:r>
        <w:rPr>
          <w:rFonts w:ascii="Garamond" w:eastAsia="Garamond" w:hAnsi="Garamond" w:cs="Garamond"/>
        </w:rPr>
        <w:t>sottosezione professionisti appartenenti ai ruoli accademici</w:t>
      </w:r>
    </w:p>
    <w:p w14:paraId="0000001A" w14:textId="77777777" w:rsidR="00695F5C" w:rsidRDefault="00695F5C">
      <w:pPr>
        <w:pBdr>
          <w:top w:val="nil"/>
          <w:left w:val="nil"/>
          <w:bottom w:val="nil"/>
          <w:right w:val="nil"/>
          <w:between w:val="nil"/>
        </w:pBdr>
        <w:ind w:left="720"/>
        <w:jc w:val="both"/>
        <w:rPr>
          <w:rFonts w:ascii="Garamond" w:eastAsia="Garamond" w:hAnsi="Garamond" w:cs="Garamond"/>
          <w:color w:val="000000"/>
        </w:rPr>
      </w:pPr>
    </w:p>
    <w:p w14:paraId="0000001B" w14:textId="77777777" w:rsidR="00695F5C" w:rsidRDefault="00695F5C">
      <w:pPr>
        <w:rPr>
          <w:sz w:val="22"/>
          <w:szCs w:val="22"/>
        </w:rPr>
      </w:pPr>
    </w:p>
    <w:p w14:paraId="0000001C" w14:textId="77777777" w:rsidR="00695F5C" w:rsidRDefault="00707B03">
      <w:pPr>
        <w:pBdr>
          <w:top w:val="nil"/>
          <w:left w:val="nil"/>
          <w:bottom w:val="nil"/>
          <w:right w:val="nil"/>
          <w:between w:val="nil"/>
        </w:pBdr>
        <w:spacing w:after="120" w:line="276" w:lineRule="auto"/>
        <w:jc w:val="both"/>
        <w:rPr>
          <w:rFonts w:ascii="Garamond" w:eastAsia="Garamond" w:hAnsi="Garamond" w:cs="Garamond"/>
          <w:color w:val="000000"/>
        </w:rPr>
      </w:pPr>
      <w:r>
        <w:rPr>
          <w:rFonts w:ascii="Garamond" w:eastAsia="Garamond" w:hAnsi="Garamond" w:cs="Garamond"/>
          <w:color w:val="000000"/>
        </w:rPr>
        <w:t xml:space="preserve">A tal fine, consapevole della responsabilità penale in cui incorre chi sottoscrive dichiarazioni mendaci e delle relative sanzioni penali di cui all’art. 76 del </w:t>
      </w:r>
      <w:proofErr w:type="spellStart"/>
      <w:r>
        <w:rPr>
          <w:rFonts w:ascii="Garamond" w:eastAsia="Garamond" w:hAnsi="Garamond" w:cs="Garamond"/>
          <w:color w:val="000000"/>
        </w:rPr>
        <w:t>d.p.r.</w:t>
      </w:r>
      <w:proofErr w:type="spellEnd"/>
      <w:r>
        <w:rPr>
          <w:rFonts w:ascii="Garamond" w:eastAsia="Garamond" w:hAnsi="Garamond" w:cs="Garamond"/>
          <w:color w:val="000000"/>
        </w:rPr>
        <w:t xml:space="preserve"> 445/2000, nonché delle conseguenze amministrative di decadenza dai benefici eventualmente conseguiti al provvedimento emanato, </w:t>
      </w:r>
    </w:p>
    <w:p w14:paraId="0000001D" w14:textId="77777777" w:rsidR="00695F5C" w:rsidRDefault="00695F5C">
      <w:pPr>
        <w:rPr>
          <w:sz w:val="22"/>
          <w:szCs w:val="22"/>
        </w:rPr>
      </w:pPr>
    </w:p>
    <w:p w14:paraId="0000001E" w14:textId="77777777" w:rsidR="00695F5C" w:rsidRDefault="00707B03">
      <w:pPr>
        <w:jc w:val="center"/>
        <w:rPr>
          <w:rFonts w:ascii="Garamond" w:eastAsia="Garamond" w:hAnsi="Garamond" w:cs="Garamond"/>
        </w:rPr>
      </w:pPr>
      <w:r>
        <w:rPr>
          <w:rFonts w:ascii="Garamond" w:eastAsia="Garamond" w:hAnsi="Garamond" w:cs="Garamond"/>
        </w:rPr>
        <w:t>DICHIARA</w:t>
      </w:r>
    </w:p>
    <w:p w14:paraId="0000001F" w14:textId="77777777" w:rsidR="00695F5C" w:rsidRDefault="00695F5C">
      <w:pPr>
        <w:jc w:val="center"/>
        <w:rPr>
          <w:rFonts w:ascii="Garamond" w:eastAsia="Garamond" w:hAnsi="Garamond" w:cs="Garamond"/>
        </w:rPr>
      </w:pPr>
    </w:p>
    <w:p w14:paraId="00000020" w14:textId="77777777" w:rsidR="00695F5C" w:rsidRDefault="00707B03">
      <w:pPr>
        <w:spacing w:after="120"/>
        <w:jc w:val="both"/>
        <w:rPr>
          <w:rFonts w:ascii="Garamond" w:eastAsia="Garamond" w:hAnsi="Garamond" w:cs="Garamond"/>
        </w:rPr>
      </w:pPr>
      <w:r>
        <w:rPr>
          <w:rFonts w:ascii="Garamond" w:eastAsia="Garamond" w:hAnsi="Garamond" w:cs="Garamond"/>
        </w:rPr>
        <w:t>di essere in possesso dei seguenti requisiti:</w:t>
      </w:r>
    </w:p>
    <w:p w14:paraId="00000021" w14:textId="0CD00D8D"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iscrizione all’albo professionale Ordine degli Avvocati di _____________________ n. _________</w:t>
      </w:r>
      <w:r w:rsidR="00AE61DB">
        <w:rPr>
          <w:rFonts w:ascii="Garamond" w:eastAsia="Garamond" w:hAnsi="Garamond" w:cs="Garamond"/>
          <w:color w:val="000000"/>
        </w:rPr>
        <w:t xml:space="preserve"> dal _____________________</w:t>
      </w:r>
      <w:r>
        <w:rPr>
          <w:rFonts w:ascii="Garamond" w:eastAsia="Garamond" w:hAnsi="Garamond" w:cs="Garamond"/>
          <w:color w:val="000000"/>
        </w:rPr>
        <w:t>;</w:t>
      </w:r>
    </w:p>
    <w:p w14:paraId="00000022" w14:textId="77777777"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lastRenderedPageBreak/>
        <w:t>abilitazione al patrocinio dinanzi alle giurisdizioni superiori dal _________________;</w:t>
      </w:r>
    </w:p>
    <w:p w14:paraId="00000023" w14:textId="77777777"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 xml:space="preserve">comprovata esperienza professionale di durata non inferiore a n. 5 (cinque) anni, dimostrata allegando il proprio </w:t>
      </w:r>
      <w:r>
        <w:rPr>
          <w:rFonts w:ascii="Garamond" w:eastAsia="Garamond" w:hAnsi="Garamond" w:cs="Garamond"/>
          <w:i/>
          <w:color w:val="000000"/>
        </w:rPr>
        <w:t>curriculum vitae</w:t>
      </w:r>
      <w:r>
        <w:rPr>
          <w:rFonts w:ascii="Garamond" w:eastAsia="Garamond" w:hAnsi="Garamond" w:cs="Garamond"/>
          <w:color w:val="000000"/>
        </w:rPr>
        <w:t xml:space="preserve"> nelle seguenti materie:</w:t>
      </w:r>
    </w:p>
    <w:p w14:paraId="00000024" w14:textId="77777777" w:rsidR="00695F5C" w:rsidRDefault="00707B03">
      <w:pPr>
        <w:numPr>
          <w:ilvl w:val="0"/>
          <w:numId w:val="2"/>
        </w:numPr>
        <w:pBdr>
          <w:top w:val="nil"/>
          <w:left w:val="nil"/>
          <w:bottom w:val="nil"/>
          <w:right w:val="nil"/>
          <w:between w:val="nil"/>
        </w:pBdr>
        <w:jc w:val="both"/>
        <w:rPr>
          <w:color w:val="000000"/>
        </w:rPr>
      </w:pPr>
      <w:r>
        <w:rPr>
          <w:rFonts w:ascii="Garamond" w:eastAsia="Garamond" w:hAnsi="Garamond" w:cs="Garamond"/>
          <w:color w:val="000000"/>
        </w:rPr>
        <w:t xml:space="preserve">in materia di </w:t>
      </w:r>
      <w:r>
        <w:rPr>
          <w:rFonts w:ascii="Garamond" w:eastAsia="Garamond" w:hAnsi="Garamond" w:cs="Garamond"/>
        </w:rPr>
        <w:t>contenzioso amministrativo</w:t>
      </w:r>
    </w:p>
    <w:p w14:paraId="00000025" w14:textId="77777777" w:rsidR="00695F5C" w:rsidRDefault="00707B03">
      <w:pPr>
        <w:numPr>
          <w:ilvl w:val="0"/>
          <w:numId w:val="2"/>
        </w:numPr>
        <w:pBdr>
          <w:top w:val="nil"/>
          <w:left w:val="nil"/>
          <w:bottom w:val="nil"/>
          <w:right w:val="nil"/>
          <w:between w:val="nil"/>
        </w:pBdr>
        <w:jc w:val="both"/>
        <w:rPr>
          <w:color w:val="000000"/>
        </w:rPr>
      </w:pPr>
      <w:r>
        <w:rPr>
          <w:rFonts w:ascii="Garamond" w:eastAsia="Garamond" w:hAnsi="Garamond" w:cs="Garamond"/>
          <w:color w:val="000000"/>
        </w:rPr>
        <w:t xml:space="preserve">in materia di </w:t>
      </w:r>
      <w:r>
        <w:rPr>
          <w:rFonts w:ascii="Garamond" w:eastAsia="Garamond" w:hAnsi="Garamond" w:cs="Garamond"/>
        </w:rPr>
        <w:t>contenzioso civile</w:t>
      </w:r>
    </w:p>
    <w:p w14:paraId="00000026" w14:textId="77777777" w:rsidR="00695F5C" w:rsidRDefault="00707B03">
      <w:pPr>
        <w:numPr>
          <w:ilvl w:val="0"/>
          <w:numId w:val="2"/>
        </w:numPr>
        <w:pBdr>
          <w:top w:val="nil"/>
          <w:left w:val="nil"/>
          <w:bottom w:val="nil"/>
          <w:right w:val="nil"/>
          <w:between w:val="nil"/>
        </w:pBdr>
        <w:jc w:val="both"/>
        <w:rPr>
          <w:color w:val="000000"/>
        </w:rPr>
      </w:pPr>
      <w:r>
        <w:rPr>
          <w:rFonts w:ascii="Garamond" w:eastAsia="Garamond" w:hAnsi="Garamond" w:cs="Garamond"/>
          <w:color w:val="000000"/>
        </w:rPr>
        <w:t xml:space="preserve">in materia di </w:t>
      </w:r>
      <w:r>
        <w:rPr>
          <w:rFonts w:ascii="Garamond" w:eastAsia="Garamond" w:hAnsi="Garamond" w:cs="Garamond"/>
        </w:rPr>
        <w:t xml:space="preserve">contenzioso </w:t>
      </w:r>
      <w:proofErr w:type="spellStart"/>
      <w:r>
        <w:rPr>
          <w:rFonts w:ascii="Garamond" w:eastAsia="Garamond" w:hAnsi="Garamond" w:cs="Garamond"/>
        </w:rPr>
        <w:t>giuslavorativo</w:t>
      </w:r>
      <w:proofErr w:type="spellEnd"/>
    </w:p>
    <w:p w14:paraId="00000027" w14:textId="77777777" w:rsidR="00695F5C" w:rsidRDefault="00707B03">
      <w:pPr>
        <w:numPr>
          <w:ilvl w:val="0"/>
          <w:numId w:val="2"/>
        </w:numPr>
        <w:pBdr>
          <w:top w:val="nil"/>
          <w:left w:val="nil"/>
          <w:bottom w:val="nil"/>
          <w:right w:val="nil"/>
          <w:between w:val="nil"/>
        </w:pBdr>
        <w:jc w:val="both"/>
        <w:rPr>
          <w:color w:val="000000"/>
        </w:rPr>
      </w:pPr>
      <w:r>
        <w:rPr>
          <w:rFonts w:ascii="Garamond" w:eastAsia="Garamond" w:hAnsi="Garamond" w:cs="Garamond"/>
          <w:color w:val="000000"/>
        </w:rPr>
        <w:t>in materia di</w:t>
      </w:r>
      <w:r>
        <w:rPr>
          <w:rFonts w:ascii="Garamond" w:eastAsia="Garamond" w:hAnsi="Garamond" w:cs="Garamond"/>
        </w:rPr>
        <w:t xml:space="preserve"> penale</w:t>
      </w:r>
    </w:p>
    <w:p w14:paraId="00000028" w14:textId="77777777" w:rsidR="00695F5C" w:rsidRDefault="00707B03">
      <w:pPr>
        <w:numPr>
          <w:ilvl w:val="0"/>
          <w:numId w:val="2"/>
        </w:numPr>
        <w:pBdr>
          <w:top w:val="nil"/>
          <w:left w:val="nil"/>
          <w:bottom w:val="nil"/>
          <w:right w:val="nil"/>
          <w:between w:val="nil"/>
        </w:pBdr>
        <w:jc w:val="both"/>
        <w:rPr>
          <w:color w:val="000000"/>
        </w:rPr>
      </w:pPr>
      <w:r>
        <w:rPr>
          <w:rFonts w:ascii="Garamond" w:eastAsia="Garamond" w:hAnsi="Garamond" w:cs="Garamond"/>
          <w:color w:val="000000"/>
        </w:rPr>
        <w:t xml:space="preserve">in materia di </w:t>
      </w:r>
      <w:r>
        <w:rPr>
          <w:rFonts w:ascii="Garamond" w:eastAsia="Garamond" w:hAnsi="Garamond" w:cs="Garamond"/>
        </w:rPr>
        <w:t>tributario</w:t>
      </w:r>
    </w:p>
    <w:p w14:paraId="00000029" w14:textId="77777777" w:rsidR="00695F5C" w:rsidRDefault="00695F5C">
      <w:pPr>
        <w:pBdr>
          <w:top w:val="nil"/>
          <w:left w:val="nil"/>
          <w:bottom w:val="nil"/>
          <w:right w:val="nil"/>
          <w:between w:val="nil"/>
        </w:pBdr>
        <w:ind w:left="720"/>
        <w:jc w:val="both"/>
        <w:rPr>
          <w:rFonts w:ascii="Garamond" w:eastAsia="Garamond" w:hAnsi="Garamond" w:cs="Garamond"/>
          <w:color w:val="000000"/>
        </w:rPr>
      </w:pPr>
    </w:p>
    <w:p w14:paraId="0000002A" w14:textId="72E264B0" w:rsidR="00695F5C" w:rsidRDefault="00AE61DB">
      <w:pPr>
        <w:spacing w:after="120"/>
        <w:jc w:val="both"/>
        <w:rPr>
          <w:rFonts w:ascii="Garamond" w:eastAsia="Garamond" w:hAnsi="Garamond" w:cs="Garamond"/>
        </w:rPr>
      </w:pPr>
      <w:proofErr w:type="spellStart"/>
      <w:r>
        <w:rPr>
          <w:rFonts w:ascii="Garamond" w:eastAsia="Garamond" w:hAnsi="Garamond" w:cs="Garamond"/>
        </w:rPr>
        <w:t>cbis</w:t>
      </w:r>
      <w:proofErr w:type="spellEnd"/>
      <w:r>
        <w:rPr>
          <w:rFonts w:ascii="Garamond" w:eastAsia="Garamond" w:hAnsi="Garamond" w:cs="Garamond"/>
        </w:rPr>
        <w:t xml:space="preserve">) </w:t>
      </w:r>
      <w:r>
        <w:rPr>
          <w:rFonts w:ascii="Garamond" w:eastAsia="Garamond" w:hAnsi="Garamond" w:cs="Garamond"/>
          <w:color w:val="000000"/>
        </w:rPr>
        <w:t>comprovata esperienza professionale di durata non inferiore a n. 10 (dieci) anni ed appartenenza al seguente ruolo accademico: _________________________________________________________;</w:t>
      </w:r>
    </w:p>
    <w:p w14:paraId="0000002B" w14:textId="01B34906"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possesso di una polizza assicurativa per responsabilità professionale con un massimale assicurato di almeno euro 500.000,00 (cinquecentomila);</w:t>
      </w:r>
    </w:p>
    <w:p w14:paraId="0000002C" w14:textId="77777777"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 xml:space="preserve">insussistenza dei motivi di esclusione di cui all’art. 80 del d.lgs. 50/2016 e </w:t>
      </w:r>
      <w:proofErr w:type="spellStart"/>
      <w:r>
        <w:rPr>
          <w:rFonts w:ascii="Garamond" w:eastAsia="Garamond" w:hAnsi="Garamond" w:cs="Garamond"/>
          <w:color w:val="000000"/>
        </w:rPr>
        <w:t>ss.mm.ii</w:t>
      </w:r>
      <w:proofErr w:type="spellEnd"/>
      <w:r>
        <w:rPr>
          <w:rFonts w:ascii="Garamond" w:eastAsia="Garamond" w:hAnsi="Garamond" w:cs="Garamond"/>
          <w:color w:val="000000"/>
        </w:rPr>
        <w:t>., relativamente alle ipotesi applicabili;</w:t>
      </w:r>
    </w:p>
    <w:p w14:paraId="0000002D" w14:textId="77777777"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assenza di provvedimenti disciplinari relativi all’esercizio della professione forense;</w:t>
      </w:r>
    </w:p>
    <w:p w14:paraId="0000002E" w14:textId="6E665839" w:rsidR="00695F5C" w:rsidRDefault="00707B03">
      <w:pPr>
        <w:numPr>
          <w:ilvl w:val="0"/>
          <w:numId w:val="1"/>
        </w:numPr>
        <w:pBdr>
          <w:top w:val="nil"/>
          <w:left w:val="nil"/>
          <w:bottom w:val="nil"/>
          <w:right w:val="nil"/>
          <w:between w:val="nil"/>
        </w:pBdr>
        <w:spacing w:after="120"/>
        <w:ind w:left="426"/>
        <w:jc w:val="both"/>
        <w:rPr>
          <w:rFonts w:ascii="Garamond" w:eastAsia="Garamond" w:hAnsi="Garamond" w:cs="Garamond"/>
          <w:color w:val="000000"/>
        </w:rPr>
      </w:pPr>
      <w:r>
        <w:rPr>
          <w:rFonts w:ascii="Garamond" w:eastAsia="Garamond" w:hAnsi="Garamond" w:cs="Garamond"/>
          <w:color w:val="000000"/>
        </w:rPr>
        <w:t>assenza di rapporti di parentela o affinità entro il terzo grado con</w:t>
      </w:r>
      <w:r w:rsidR="00AE61DB">
        <w:rPr>
          <w:rFonts w:ascii="Garamond" w:eastAsia="Garamond" w:hAnsi="Garamond" w:cs="Garamond"/>
          <w:color w:val="000000"/>
        </w:rPr>
        <w:t xml:space="preserve"> il Presidente,</w:t>
      </w:r>
      <w:r>
        <w:rPr>
          <w:rFonts w:ascii="Garamond" w:eastAsia="Garamond" w:hAnsi="Garamond" w:cs="Garamond"/>
          <w:color w:val="000000"/>
        </w:rPr>
        <w:t xml:space="preserve"> i componenti del Consiglio dell’Autorità e i soggetti a diretta collaborazione degli stessi, il Segretario generale e i dipendenti dell’Autorità.</w:t>
      </w:r>
    </w:p>
    <w:p w14:paraId="0000002F" w14:textId="77777777" w:rsidR="00695F5C" w:rsidRDefault="00695F5C">
      <w:pPr>
        <w:spacing w:after="120"/>
        <w:jc w:val="both"/>
        <w:rPr>
          <w:rFonts w:ascii="Garamond" w:eastAsia="Garamond" w:hAnsi="Garamond" w:cs="Garamond"/>
        </w:rPr>
      </w:pPr>
    </w:p>
    <w:p w14:paraId="00000030" w14:textId="1B3A2985" w:rsidR="00695F5C" w:rsidRDefault="00707B03">
      <w:pPr>
        <w:spacing w:after="120"/>
        <w:jc w:val="both"/>
        <w:rPr>
          <w:rFonts w:ascii="Garamond" w:eastAsia="Garamond" w:hAnsi="Garamond" w:cs="Garamond"/>
        </w:rPr>
      </w:pPr>
      <w:r>
        <w:rPr>
          <w:rFonts w:ascii="Garamond" w:eastAsia="Garamond" w:hAnsi="Garamond" w:cs="Garamond"/>
        </w:rPr>
        <w:t>Si allega il curriculum vitae</w:t>
      </w:r>
      <w:r w:rsidR="00015053">
        <w:rPr>
          <w:rFonts w:ascii="Garamond" w:eastAsia="Garamond" w:hAnsi="Garamond" w:cs="Garamond"/>
        </w:rPr>
        <w:t>,</w:t>
      </w:r>
      <w:r w:rsidR="00AE61DB">
        <w:rPr>
          <w:rFonts w:ascii="Garamond" w:eastAsia="Garamond" w:hAnsi="Garamond" w:cs="Garamond"/>
        </w:rPr>
        <w:t xml:space="preserve"> documento di identità valido</w:t>
      </w:r>
      <w:r w:rsidR="00015053">
        <w:rPr>
          <w:rFonts w:ascii="Garamond" w:eastAsia="Garamond" w:hAnsi="Garamond" w:cs="Garamond"/>
        </w:rPr>
        <w:t>, polizza professionale</w:t>
      </w:r>
      <w:r>
        <w:rPr>
          <w:rFonts w:ascii="Garamond" w:eastAsia="Garamond" w:hAnsi="Garamond" w:cs="Garamond"/>
        </w:rPr>
        <w:t>.</w:t>
      </w:r>
    </w:p>
    <w:p w14:paraId="00000031" w14:textId="77777777" w:rsidR="00695F5C" w:rsidRDefault="00695F5C">
      <w:pPr>
        <w:spacing w:after="120"/>
        <w:rPr>
          <w:rFonts w:ascii="Garamond" w:eastAsia="Garamond" w:hAnsi="Garamond" w:cs="Garamond"/>
        </w:rPr>
      </w:pPr>
    </w:p>
    <w:p w14:paraId="00000032" w14:textId="77777777" w:rsidR="00695F5C" w:rsidRDefault="00707B03">
      <w:pPr>
        <w:jc w:val="both"/>
        <w:rPr>
          <w:rFonts w:ascii="Garamond" w:eastAsia="Garamond" w:hAnsi="Garamond" w:cs="Garamond"/>
          <w:color w:val="000000"/>
        </w:rPr>
      </w:pPr>
      <w:r>
        <w:rPr>
          <w:rFonts w:ascii="Garamond" w:eastAsia="Garamond" w:hAnsi="Garamond" w:cs="Garamond"/>
          <w:color w:val="000000"/>
        </w:rPr>
        <w:t>_________________________, lì _____________</w:t>
      </w:r>
    </w:p>
    <w:p w14:paraId="00000033" w14:textId="77777777" w:rsidR="00695F5C" w:rsidRDefault="00707B03">
      <w:pPr>
        <w:jc w:val="both"/>
        <w:rPr>
          <w:rFonts w:ascii="Garamond" w:eastAsia="Garamond" w:hAnsi="Garamond" w:cs="Garamond"/>
          <w:color w:val="000000"/>
        </w:rPr>
      </w:pPr>
      <w:r>
        <w:rPr>
          <w:rFonts w:ascii="Garamond" w:eastAsia="Garamond" w:hAnsi="Garamond" w:cs="Garamond"/>
          <w:color w:val="000000"/>
        </w:rPr>
        <w:t>(luogo, data)</w:t>
      </w:r>
    </w:p>
    <w:p w14:paraId="00000034" w14:textId="77777777" w:rsidR="00695F5C" w:rsidRDefault="00695F5C">
      <w:pPr>
        <w:jc w:val="both"/>
        <w:rPr>
          <w:rFonts w:ascii="Garamond" w:eastAsia="Garamond" w:hAnsi="Garamond" w:cs="Garamond"/>
          <w:color w:val="000000"/>
        </w:rPr>
      </w:pPr>
    </w:p>
    <w:p w14:paraId="00000035" w14:textId="77777777" w:rsidR="00695F5C" w:rsidRDefault="00695F5C">
      <w:pPr>
        <w:jc w:val="both"/>
        <w:rPr>
          <w:rFonts w:ascii="Garamond" w:eastAsia="Garamond" w:hAnsi="Garamond" w:cs="Garamond"/>
          <w:color w:val="000000"/>
        </w:rPr>
      </w:pPr>
    </w:p>
    <w:p w14:paraId="00000036" w14:textId="77777777" w:rsidR="00695F5C" w:rsidRDefault="00707B03">
      <w:pPr>
        <w:jc w:val="both"/>
        <w:rPr>
          <w:rFonts w:ascii="Garamond" w:eastAsia="Garamond" w:hAnsi="Garamond" w:cs="Garamond"/>
        </w:rPr>
      </w:pPr>
      <w:r>
        <w:rPr>
          <w:rFonts w:ascii="Garamond" w:eastAsia="Garamond" w:hAnsi="Garamond" w:cs="Garamond"/>
          <w:color w:val="000000"/>
        </w:rPr>
        <w:t>Firmato digitalmente</w:t>
      </w:r>
    </w:p>
    <w:sectPr w:rsidR="00695F5C">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870"/>
    <w:multiLevelType w:val="multilevel"/>
    <w:tmpl w:val="BAF830B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D5452DF"/>
    <w:multiLevelType w:val="hybridMultilevel"/>
    <w:tmpl w:val="014279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8740585"/>
    <w:multiLevelType w:val="multilevel"/>
    <w:tmpl w:val="C03A04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AF634F9"/>
    <w:multiLevelType w:val="multilevel"/>
    <w:tmpl w:val="CC9AE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compat>
    <w:compatSetting w:name="compatibilityMode" w:uri="http://schemas.microsoft.com/office/word" w:val="14"/>
  </w:compat>
  <w:rsids>
    <w:rsidRoot w:val="00695F5C"/>
    <w:rsid w:val="00015053"/>
    <w:rsid w:val="00137904"/>
    <w:rsid w:val="00563742"/>
    <w:rsid w:val="00695F5C"/>
    <w:rsid w:val="00707B03"/>
    <w:rsid w:val="00AE61DB"/>
    <w:rsid w:val="00C023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styleId="Paragrafoelenco">
    <w:name w:val="List Paragraph"/>
    <w:basedOn w:val="Normale"/>
    <w:uiPriority w:val="34"/>
    <w:qFormat/>
    <w:rsid w:val="00AE6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styleId="Paragrafoelenco">
    <w:name w:val="List Paragraph"/>
    <w:basedOn w:val="Normale"/>
    <w:uiPriority w:val="34"/>
    <w:qFormat/>
    <w:rsid w:val="00AE6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tocollo@pec.adspmam.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534</Words>
  <Characters>3044</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Cassano</dc:creator>
  <cp:lastModifiedBy>Epifani Vitalba</cp:lastModifiedBy>
  <cp:revision>5</cp:revision>
  <cp:lastPrinted>2019-10-25T07:45:00Z</cp:lastPrinted>
  <dcterms:created xsi:type="dcterms:W3CDTF">2019-10-25T07:45:00Z</dcterms:created>
  <dcterms:modified xsi:type="dcterms:W3CDTF">2019-10-30T08:41:00Z</dcterms:modified>
</cp:coreProperties>
</file>