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1" w:rsidRDefault="00124A71" w:rsidP="00124A71">
      <w:pPr>
        <w:pStyle w:val="CM3"/>
        <w:spacing w:line="360" w:lineRule="auto"/>
        <w:jc w:val="center"/>
        <w:rPr>
          <w:b/>
          <w:color w:val="000000"/>
        </w:rPr>
      </w:pPr>
      <w:r>
        <w:rPr>
          <w:b/>
        </w:rPr>
        <w:t xml:space="preserve">CITTA’ </w:t>
      </w:r>
      <w:r w:rsidRPr="00E117F2">
        <w:rPr>
          <w:b/>
          <w:color w:val="000000"/>
        </w:rPr>
        <w:t xml:space="preserve">METROPOLITANA </w:t>
      </w:r>
      <w:proofErr w:type="spellStart"/>
      <w:r w:rsidRPr="00E117F2">
        <w:rPr>
          <w:b/>
          <w:color w:val="000000"/>
        </w:rPr>
        <w:t>DI</w:t>
      </w:r>
      <w:proofErr w:type="spellEnd"/>
      <w:r w:rsidRPr="00E117F2">
        <w:rPr>
          <w:b/>
          <w:color w:val="000000"/>
        </w:rPr>
        <w:t xml:space="preserve"> MILANO</w:t>
      </w:r>
    </w:p>
    <w:p w:rsidR="00124A71" w:rsidRDefault="00124A71" w:rsidP="00124A71">
      <w:pPr>
        <w:pStyle w:val="Default"/>
        <w:spacing w:line="360" w:lineRule="auto"/>
        <w:jc w:val="center"/>
      </w:pPr>
      <w:r>
        <w:t xml:space="preserve">ESTRATTO AVVISO </w:t>
      </w:r>
      <w:proofErr w:type="spellStart"/>
      <w:r>
        <w:t>DI</w:t>
      </w:r>
      <w:proofErr w:type="spellEnd"/>
      <w:r>
        <w:t xml:space="preserve"> RETTIFICA E PROROGA TERMINI n</w:t>
      </w:r>
      <w:r w:rsidRPr="00FD0313">
        <w:t>.</w:t>
      </w:r>
      <w:r w:rsidRPr="009B09B5">
        <w:t xml:space="preserve"> </w:t>
      </w:r>
      <w:r>
        <w:t>67180</w:t>
      </w:r>
      <w:r w:rsidRPr="00FD0313">
        <w:t>\20</w:t>
      </w:r>
      <w:r>
        <w:t>20</w:t>
      </w:r>
      <w:r w:rsidRPr="00FD0313">
        <w:t>\</w:t>
      </w:r>
      <w:r>
        <w:t>3.6</w:t>
      </w:r>
      <w:r w:rsidRPr="009A04A1">
        <w:t>\201</w:t>
      </w:r>
      <w:r>
        <w:t>9\8</w:t>
      </w:r>
    </w:p>
    <w:p w:rsidR="00124A71" w:rsidRDefault="00124A71" w:rsidP="00124A71">
      <w:pPr>
        <w:pStyle w:val="Default"/>
        <w:spacing w:line="360" w:lineRule="auto"/>
        <w:jc w:val="both"/>
      </w:pPr>
      <w:r>
        <w:t xml:space="preserve">In relazione al bando di gara inviato a GUUE il 17/02/2020 e pubblicato su </w:t>
      </w:r>
      <w:proofErr w:type="spellStart"/>
      <w:r>
        <w:t>G.U.R.I.</w:t>
      </w:r>
      <w:proofErr w:type="spellEnd"/>
      <w:r>
        <w:t xml:space="preserve"> V Serie Speciale Contratti pubblici n. 21 del 21/02/2020 per  p</w:t>
      </w:r>
      <w:r w:rsidRPr="001F5770">
        <w:t>rocedura aperta per l'affidamento dei servizi di gestione delle postazioni di lavoro, di supporto all’utenza e di manutenzione dei server e apparati di rete dell</w:t>
      </w:r>
      <w:r>
        <w:t>a Città metropolitana di Milano,</w:t>
      </w:r>
      <w:r w:rsidRPr="001F5770">
        <w:t xml:space="preserve"> </w:t>
      </w:r>
      <w:r>
        <w:t>CIG</w:t>
      </w:r>
      <w:r w:rsidRPr="00990D8A">
        <w:t xml:space="preserve"> 8202424669</w:t>
      </w:r>
      <w:r>
        <w:t xml:space="preserve">, si comunica che </w:t>
      </w:r>
      <w:r w:rsidRPr="001F5770">
        <w:t xml:space="preserve">Città metropolitana </w:t>
      </w:r>
      <w:r>
        <w:t xml:space="preserve">di Milano con decreto dirigenziale R.G. 1869/2020 ha disposto la proroga del termine perentorio di presentazione offerte al 14/05/2020, ore 16.00, nonché la rettifica parziale del capitolato speciale d’appalto. Avviso integrale di proroga/rettifica inviato  a GUUE il 18/03/2020 e pubblicato su GURI V Serie Speciale n.34 del 23/03/2020 e </w:t>
      </w:r>
      <w:r w:rsidRPr="00AE6B71">
        <w:t>su</w:t>
      </w:r>
      <w:r>
        <w:t>i</w:t>
      </w:r>
      <w:r w:rsidRPr="00E0382B">
        <w:t xml:space="preserve"> sit</w:t>
      </w:r>
      <w:r>
        <w:t>i</w:t>
      </w:r>
      <w:r w:rsidRPr="00E0382B">
        <w:t xml:space="preserve"> internet</w:t>
      </w:r>
      <w:r>
        <w:t xml:space="preserve"> </w:t>
      </w:r>
      <w:hyperlink r:id="rId4" w:history="1">
        <w:r w:rsidRPr="0032703E">
          <w:rPr>
            <w:rStyle w:val="Collegamentoipertestuale"/>
          </w:rPr>
          <w:t>www.ariaspa.it</w:t>
        </w:r>
      </w:hyperlink>
      <w:r w:rsidRPr="00346BAC">
        <w:t xml:space="preserve"> e </w:t>
      </w:r>
      <w:hyperlink r:id="rId5" w:history="1">
        <w:r w:rsidRPr="00E0382B">
          <w:rPr>
            <w:rStyle w:val="Collegamentoipertestuale"/>
          </w:rPr>
          <w:t>www.cittametropolitana.mi.it</w:t>
        </w:r>
      </w:hyperlink>
      <w:r>
        <w:t xml:space="preserve">. </w:t>
      </w:r>
    </w:p>
    <w:p w:rsidR="00124A71" w:rsidRDefault="00124A71" w:rsidP="00124A71">
      <w:pPr>
        <w:pStyle w:val="Default"/>
        <w:spacing w:line="360" w:lineRule="auto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Il Direttore del Settore Appalti e Contratti</w:t>
      </w:r>
    </w:p>
    <w:p w:rsidR="00124A71" w:rsidRDefault="00124A71" w:rsidP="00124A71">
      <w:pPr>
        <w:pStyle w:val="Default"/>
        <w:spacing w:line="360" w:lineRule="auto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Avv. Patrizia Trapani</w:t>
      </w:r>
    </w:p>
    <w:p w:rsidR="00124A71" w:rsidRDefault="00124A71" w:rsidP="00124A71"/>
    <w:p w:rsidR="00EB10BA" w:rsidRDefault="00124A71"/>
    <w:sectPr w:rsidR="00EB10BA" w:rsidSect="00372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24A71"/>
    <w:rsid w:val="00124A71"/>
    <w:rsid w:val="00462C9B"/>
    <w:rsid w:val="00936683"/>
    <w:rsid w:val="00EE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rsid w:val="00124A71"/>
    <w:pPr>
      <w:spacing w:after="110"/>
    </w:pPr>
    <w:rPr>
      <w:color w:val="auto"/>
    </w:rPr>
  </w:style>
  <w:style w:type="character" w:styleId="Collegamentoipertestuale">
    <w:name w:val="Hyperlink"/>
    <w:basedOn w:val="Carpredefinitoparagrafo"/>
    <w:rsid w:val="00124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tametropolitana.mi.it" TargetMode="External"/><Relationship Id="rId4" Type="http://schemas.openxmlformats.org/officeDocument/2006/relationships/hyperlink" Target="http://www.aria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mfava</dc:creator>
  <cp:lastModifiedBy>mfava</cp:lastModifiedBy>
  <cp:revision>1</cp:revision>
  <dcterms:created xsi:type="dcterms:W3CDTF">2020-03-25T11:47:00Z</dcterms:created>
  <dcterms:modified xsi:type="dcterms:W3CDTF">2020-03-25T11:48:00Z</dcterms:modified>
</cp:coreProperties>
</file>