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5107" w14:textId="77777777" w:rsidR="006A1F2D" w:rsidRDefault="006A1F2D" w:rsidP="005564EA">
      <w:pPr>
        <w:spacing w:before="240" w:after="60" w:line="240" w:lineRule="auto"/>
        <w:jc w:val="center"/>
        <w:outlineLvl w:val="6"/>
        <w:rPr>
          <w:rFonts w:ascii="Georgia" w:hAnsi="Georgia"/>
          <w:b/>
        </w:rPr>
      </w:pPr>
      <w:r w:rsidRPr="00FE1A1F">
        <w:rPr>
          <w:rFonts w:ascii="Georgia" w:hAnsi="Georgia"/>
          <w:b/>
        </w:rPr>
        <w:t>ESTRATTO BANDO DI GARA</w:t>
      </w:r>
    </w:p>
    <w:p w14:paraId="190ED346" w14:textId="77777777" w:rsidR="009123F4" w:rsidRDefault="009123F4" w:rsidP="00A6140C">
      <w:pPr>
        <w:keepNext/>
        <w:keepLines/>
        <w:spacing w:after="0" w:line="240" w:lineRule="auto"/>
        <w:jc w:val="both"/>
        <w:rPr>
          <w:rFonts w:ascii="Georgia" w:hAnsi="Georgia"/>
          <w:b/>
          <w:color w:val="000000"/>
        </w:rPr>
      </w:pPr>
    </w:p>
    <w:p w14:paraId="5B8B5DAB" w14:textId="150C6F19" w:rsidR="006A1F2D" w:rsidRPr="004E4EA7" w:rsidRDefault="006A1F2D" w:rsidP="00A6140C">
      <w:pPr>
        <w:keepNext/>
        <w:keepLines/>
        <w:spacing w:after="0" w:line="240" w:lineRule="auto"/>
        <w:jc w:val="both"/>
        <w:rPr>
          <w:rFonts w:ascii="Georgia" w:hAnsi="Georgia"/>
          <w:color w:val="000000"/>
        </w:rPr>
      </w:pPr>
      <w:r w:rsidRPr="004E4EA7">
        <w:rPr>
          <w:rFonts w:ascii="Georgia" w:hAnsi="Georgia"/>
          <w:b/>
          <w:color w:val="000000"/>
        </w:rPr>
        <w:t>Ente:</w:t>
      </w:r>
      <w:r w:rsidRPr="004E4EA7">
        <w:rPr>
          <w:rFonts w:ascii="Georgia" w:hAnsi="Georgia"/>
          <w:color w:val="000000"/>
        </w:rPr>
        <w:t xml:space="preserve"> Università degli Studi di Torino – Via Verdi n. 8 – 10124 Torino. </w:t>
      </w:r>
    </w:p>
    <w:p w14:paraId="705A471F" w14:textId="77777777" w:rsidR="00E61458" w:rsidRPr="00E61458" w:rsidRDefault="006A1F2D" w:rsidP="00E61458">
      <w:pPr>
        <w:spacing w:after="0"/>
        <w:jc w:val="both"/>
        <w:rPr>
          <w:rFonts w:ascii="Georgia" w:eastAsia="Georgia" w:hAnsi="Georgia" w:cs="Georgia"/>
        </w:rPr>
      </w:pPr>
      <w:r w:rsidRPr="004E4EA7">
        <w:rPr>
          <w:rFonts w:ascii="Georgia" w:hAnsi="Georgia"/>
          <w:b/>
          <w:color w:val="000000"/>
        </w:rPr>
        <w:t>Oggetto:</w:t>
      </w:r>
      <w:r w:rsidR="00A6140C" w:rsidRPr="003A5D3A">
        <w:rPr>
          <w:rFonts w:ascii="Georgia" w:hAnsi="Georgia"/>
          <w:bCs/>
          <w:szCs w:val="24"/>
        </w:rPr>
        <w:t xml:space="preserve"> </w:t>
      </w:r>
      <w:bookmarkStart w:id="0" w:name="_Hlk85534133"/>
      <w:r w:rsidR="00E61458" w:rsidRPr="00E61458">
        <w:rPr>
          <w:rFonts w:ascii="Georgia" w:eastAsia="Georgia" w:hAnsi="Georgia" w:cs="Georgia"/>
        </w:rPr>
        <w:t>Gara europea a procedura aperta gestita attraverso piattaforma telematica di negoziazione, suddivisa in due lotti, per l’affidamento dei servizi di implementazione e gestione di una infrastruttura informativo-gestionale modello SaaS (Software as a Service) per le biblioteche dell’Università di Torino, nonché di un database di test e dei servizi di manutenzione ordinaria ed evolutiva, supporto specialistico e assistenza al cliente per la durata di 36 mesi ed un importo complessivo di € 585.000,00 oltre IVA.</w:t>
      </w:r>
    </w:p>
    <w:p w14:paraId="52675BB5" w14:textId="77777777" w:rsidR="00E61458" w:rsidRPr="00E61458" w:rsidRDefault="00E61458" w:rsidP="00E61458">
      <w:pPr>
        <w:spacing w:after="0"/>
        <w:jc w:val="both"/>
        <w:rPr>
          <w:rFonts w:ascii="Georgia" w:eastAsia="Georgia" w:hAnsi="Georgia" w:cs="Georgia"/>
        </w:rPr>
      </w:pPr>
      <w:r w:rsidRPr="00E61458">
        <w:rPr>
          <w:rFonts w:ascii="Georgia" w:eastAsia="Georgia" w:hAnsi="Georgia" w:cs="Georgia"/>
        </w:rPr>
        <w:t xml:space="preserve">Lotto 1: Infrastruttura tecnologica per la gestione delle risorse cartacee e su supporto analogico, catalogazione in SBN a livello 4, OPAC del Polo bibliografico della Ricerca – CIG: 90201585DB; </w:t>
      </w:r>
    </w:p>
    <w:p w14:paraId="456262E5" w14:textId="68979229" w:rsidR="003A5D3A" w:rsidRPr="00E61458" w:rsidRDefault="00E61458" w:rsidP="003A5D3A">
      <w:pPr>
        <w:spacing w:after="0"/>
        <w:jc w:val="both"/>
        <w:rPr>
          <w:rFonts w:ascii="Georgia" w:eastAsia="Georgia" w:hAnsi="Georgia" w:cs="Georgia"/>
        </w:rPr>
      </w:pPr>
      <w:r w:rsidRPr="00E61458">
        <w:rPr>
          <w:rFonts w:ascii="Georgia" w:eastAsia="Georgia" w:hAnsi="Georgia" w:cs="Georgia"/>
        </w:rPr>
        <w:t>Lotto 2: Infrastruttura tecnologica per la gestione delle risorse elettroniche, OpenURL resolver e interfaccia utente unificata – CIG: 9020201956.</w:t>
      </w:r>
      <w:bookmarkEnd w:id="0"/>
    </w:p>
    <w:p w14:paraId="56388326" w14:textId="699CE44F" w:rsidR="003A5D3A" w:rsidRDefault="006A1F2D" w:rsidP="003A5D3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  <w:r w:rsidRPr="004E4EA7">
        <w:rPr>
          <w:rFonts w:ascii="Georgia" w:hAnsi="Georgia"/>
          <w:b/>
          <w:color w:val="000000"/>
        </w:rPr>
        <w:t>Pubblicazioni</w:t>
      </w:r>
      <w:r w:rsidR="00964E34">
        <w:rPr>
          <w:rFonts w:ascii="Georgia" w:hAnsi="Georgia"/>
          <w:color w:val="000000"/>
        </w:rPr>
        <w:t>: il B</w:t>
      </w:r>
      <w:r w:rsidR="00D63BFE" w:rsidRPr="004E4EA7">
        <w:rPr>
          <w:rFonts w:ascii="Georgia" w:hAnsi="Georgia"/>
          <w:color w:val="000000"/>
        </w:rPr>
        <w:t xml:space="preserve">ando integrale </w:t>
      </w:r>
      <w:r w:rsidR="00964E34">
        <w:rPr>
          <w:rFonts w:ascii="Georgia" w:hAnsi="Georgia"/>
          <w:color w:val="000000"/>
        </w:rPr>
        <w:t>è stato inviato all’U</w:t>
      </w:r>
      <w:r w:rsidRPr="004E4EA7">
        <w:rPr>
          <w:rFonts w:ascii="Georgia" w:hAnsi="Georgia"/>
          <w:color w:val="000000"/>
        </w:rPr>
        <w:t>f</w:t>
      </w:r>
      <w:r w:rsidR="00964E34">
        <w:rPr>
          <w:rFonts w:ascii="Georgia" w:hAnsi="Georgia"/>
          <w:color w:val="000000"/>
        </w:rPr>
        <w:t>ficio delle Pubblicazioni dell’U</w:t>
      </w:r>
      <w:r w:rsidRPr="004E4EA7">
        <w:rPr>
          <w:rFonts w:ascii="Georgia" w:hAnsi="Georgia"/>
          <w:color w:val="000000"/>
        </w:rPr>
        <w:t xml:space="preserve">nione europea in data </w:t>
      </w:r>
      <w:r w:rsidR="00E61458">
        <w:rPr>
          <w:rFonts w:ascii="Georgia" w:hAnsi="Georgia"/>
          <w:color w:val="000000"/>
        </w:rPr>
        <w:t>24</w:t>
      </w:r>
      <w:r w:rsidR="00834B78">
        <w:rPr>
          <w:rFonts w:ascii="Georgia" w:hAnsi="Georgia"/>
          <w:color w:val="000000"/>
        </w:rPr>
        <w:t>/</w:t>
      </w:r>
      <w:r w:rsidR="003A5D3A">
        <w:rPr>
          <w:rFonts w:ascii="Georgia" w:hAnsi="Georgia"/>
          <w:color w:val="000000"/>
        </w:rPr>
        <w:t>12</w:t>
      </w:r>
      <w:r w:rsidR="00834B78">
        <w:rPr>
          <w:rFonts w:ascii="Georgia" w:hAnsi="Georgia"/>
          <w:color w:val="000000"/>
        </w:rPr>
        <w:t>/20</w:t>
      </w:r>
      <w:r w:rsidR="003A5D3A">
        <w:rPr>
          <w:rFonts w:ascii="Georgia" w:hAnsi="Georgia"/>
          <w:color w:val="000000"/>
        </w:rPr>
        <w:t>21</w:t>
      </w:r>
      <w:r w:rsidR="00A6140C">
        <w:rPr>
          <w:rFonts w:ascii="Georgia" w:hAnsi="Georgia"/>
          <w:color w:val="000000"/>
        </w:rPr>
        <w:t xml:space="preserve"> </w:t>
      </w:r>
      <w:r w:rsidR="003A5D3A" w:rsidRPr="003C6272">
        <w:rPr>
          <w:rFonts w:ascii="Georgia" w:hAnsi="Georgia" w:cs="Calibri"/>
          <w:bCs/>
          <w:iCs/>
          <w:lang w:eastAsia="it-IT"/>
        </w:rPr>
        <w:t xml:space="preserve">ed è stato pubblicato sulla Gazzetta Ufficiale della Repubblica Italiana - V Serie Speciale “Contratti Pubblici” </w:t>
      </w:r>
      <w:r w:rsidR="004561DF" w:rsidRPr="003C6272">
        <w:rPr>
          <w:rFonts w:ascii="Georgia" w:hAnsi="Georgia" w:cs="Calibri"/>
          <w:bCs/>
          <w:iCs/>
          <w:lang w:eastAsia="it-IT"/>
        </w:rPr>
        <w:t xml:space="preserve">n. </w:t>
      </w:r>
      <w:r w:rsidR="003C6272">
        <w:rPr>
          <w:rFonts w:ascii="Georgia" w:hAnsi="Georgia" w:cs="Calibri"/>
          <w:bCs/>
          <w:iCs/>
          <w:lang w:eastAsia="it-IT"/>
        </w:rPr>
        <w:t>151 del 31/12/2021</w:t>
      </w:r>
      <w:r w:rsidR="004561DF" w:rsidRPr="004561DF">
        <w:rPr>
          <w:rFonts w:ascii="Georgia" w:hAnsi="Georgia" w:cs="Calibri"/>
          <w:bCs/>
          <w:iCs/>
          <w:lang w:eastAsia="it-IT"/>
        </w:rPr>
        <w:t>,</w:t>
      </w:r>
      <w:r w:rsidR="009123F4">
        <w:rPr>
          <w:rFonts w:ascii="Georgia" w:hAnsi="Georgia" w:cs="Calibri"/>
          <w:bCs/>
          <w:iCs/>
          <w:lang w:eastAsia="it-IT"/>
        </w:rPr>
        <w:t xml:space="preserve"> </w:t>
      </w:r>
      <w:r w:rsidR="003A5D3A" w:rsidRPr="003C1FEA">
        <w:rPr>
          <w:rFonts w:ascii="Georgia" w:hAnsi="Georgia" w:cs="Calibri"/>
          <w:bCs/>
          <w:iCs/>
          <w:lang w:eastAsia="it-IT"/>
        </w:rPr>
        <w:t xml:space="preserve">nonché sulla piattaforma telematica </w:t>
      </w:r>
      <w:hyperlink r:id="rId8" w:history="1">
        <w:r w:rsidR="003A5D3A" w:rsidRPr="003C1FEA">
          <w:rPr>
            <w:rStyle w:val="Collegamentoipertestuale"/>
            <w:rFonts w:ascii="Georgia" w:hAnsi="Georgia" w:cs="Calibri"/>
            <w:bCs/>
            <w:iCs/>
            <w:lang w:eastAsia="it-IT"/>
          </w:rPr>
          <w:t>https://unito.ubuy.cineca.it/PortaleAppalti</w:t>
        </w:r>
      </w:hyperlink>
      <w:r w:rsidR="003A5D3A" w:rsidRPr="003C1FEA">
        <w:rPr>
          <w:rFonts w:ascii="Georgia" w:hAnsi="Georgia" w:cs="Calibri"/>
          <w:bCs/>
          <w:iCs/>
          <w:lang w:eastAsia="it-IT"/>
        </w:rPr>
        <w:t xml:space="preserve"> e sul sito</w:t>
      </w:r>
      <w:r w:rsidR="003A5D3A" w:rsidRPr="00241775">
        <w:rPr>
          <w:rFonts w:ascii="Georgia" w:hAnsi="Georgia" w:cs="Calibri"/>
          <w:bCs/>
          <w:iCs/>
          <w:lang w:eastAsia="it-IT"/>
        </w:rPr>
        <w:t xml:space="preserve"> internet dell’Osservatorio Regionale dei</w:t>
      </w:r>
      <w:r w:rsidR="003A5D3A">
        <w:rPr>
          <w:rFonts w:ascii="Georgia" w:hAnsi="Georgia" w:cs="Calibri"/>
          <w:bCs/>
          <w:iCs/>
          <w:lang w:eastAsia="it-IT"/>
        </w:rPr>
        <w:t xml:space="preserve"> </w:t>
      </w:r>
      <w:r w:rsidR="003A5D3A" w:rsidRPr="00241775">
        <w:rPr>
          <w:rFonts w:ascii="Georgia" w:hAnsi="Georgia" w:cs="Calibri"/>
          <w:bCs/>
          <w:iCs/>
          <w:lang w:eastAsia="it-IT"/>
        </w:rPr>
        <w:t xml:space="preserve">Contratti Pubblici relativi a lavori, servizi e forniture. </w:t>
      </w:r>
    </w:p>
    <w:p w14:paraId="19968D10" w14:textId="1482753B" w:rsidR="005E176D" w:rsidRPr="003A5D3A" w:rsidRDefault="003A5D3A" w:rsidP="003A5D3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  <w:r w:rsidRPr="00241775">
        <w:rPr>
          <w:rFonts w:ascii="Georgia" w:hAnsi="Georgia" w:cs="Calibri"/>
          <w:bCs/>
          <w:iCs/>
          <w:lang w:eastAsia="it-IT"/>
        </w:rPr>
        <w:t>Tutta la documentazione di gara è disponibile</w:t>
      </w:r>
      <w:r>
        <w:rPr>
          <w:rFonts w:ascii="Georgia" w:hAnsi="Georgia" w:cs="Calibri"/>
          <w:bCs/>
          <w:iCs/>
          <w:lang w:eastAsia="it-IT"/>
        </w:rPr>
        <w:t xml:space="preserve"> </w:t>
      </w:r>
      <w:r w:rsidRPr="00241775">
        <w:rPr>
          <w:rFonts w:ascii="Georgia" w:hAnsi="Georgia" w:cs="Calibri"/>
          <w:bCs/>
          <w:iCs/>
          <w:lang w:eastAsia="it-IT"/>
        </w:rPr>
        <w:t>sulla piattaforma telematica sopra indicata.</w:t>
      </w:r>
    </w:p>
    <w:p w14:paraId="3FAE597B" w14:textId="2723A56C" w:rsidR="001B5ABD" w:rsidRPr="000E4461" w:rsidRDefault="006A1F2D" w:rsidP="005E176D">
      <w:pPr>
        <w:pStyle w:val="Pidipagina"/>
        <w:tabs>
          <w:tab w:val="left" w:pos="708"/>
        </w:tabs>
        <w:jc w:val="both"/>
        <w:rPr>
          <w:rFonts w:ascii="Georgia" w:hAnsi="Georgia"/>
          <w:color w:val="000000"/>
        </w:rPr>
      </w:pPr>
      <w:r w:rsidRPr="005E176D">
        <w:rPr>
          <w:rFonts w:ascii="Georgia" w:hAnsi="Georgia"/>
          <w:b/>
          <w:color w:val="000000"/>
        </w:rPr>
        <w:t>Scadenza presentazione offerte</w:t>
      </w:r>
      <w:r w:rsidRPr="005E176D">
        <w:rPr>
          <w:rFonts w:ascii="Georgia" w:hAnsi="Georgia"/>
          <w:color w:val="000000"/>
        </w:rPr>
        <w:t xml:space="preserve">: ore </w:t>
      </w:r>
      <w:r w:rsidR="004300AB" w:rsidRPr="003A5D3A">
        <w:rPr>
          <w:rFonts w:ascii="Georgia" w:hAnsi="Georgia"/>
          <w:b/>
          <w:bCs/>
          <w:color w:val="000000"/>
        </w:rPr>
        <w:t>12.00</w:t>
      </w:r>
      <w:r w:rsidR="004300AB" w:rsidRPr="005E176D">
        <w:rPr>
          <w:rFonts w:ascii="Georgia" w:hAnsi="Georgia"/>
          <w:color w:val="000000"/>
        </w:rPr>
        <w:t xml:space="preserve"> del </w:t>
      </w:r>
      <w:r w:rsidR="00E61458">
        <w:rPr>
          <w:rFonts w:ascii="Georgia" w:hAnsi="Georgia"/>
          <w:b/>
          <w:bCs/>
          <w:color w:val="000000"/>
        </w:rPr>
        <w:t>2</w:t>
      </w:r>
      <w:r w:rsidR="003A5D3A" w:rsidRPr="003A5D3A">
        <w:rPr>
          <w:rFonts w:ascii="Georgia" w:hAnsi="Georgia"/>
          <w:b/>
          <w:bCs/>
          <w:color w:val="000000"/>
        </w:rPr>
        <w:t>2</w:t>
      </w:r>
      <w:r w:rsidR="00F71720" w:rsidRPr="003A5D3A">
        <w:rPr>
          <w:rFonts w:ascii="Georgia" w:hAnsi="Georgia"/>
          <w:b/>
          <w:bCs/>
          <w:color w:val="000000"/>
        </w:rPr>
        <w:t>/</w:t>
      </w:r>
      <w:r w:rsidR="003A5D3A" w:rsidRPr="003A5D3A">
        <w:rPr>
          <w:rFonts w:ascii="Georgia" w:hAnsi="Georgia"/>
          <w:b/>
          <w:bCs/>
          <w:color w:val="000000"/>
        </w:rPr>
        <w:t>02</w:t>
      </w:r>
      <w:r w:rsidR="001B5ABD" w:rsidRPr="003A5D3A">
        <w:rPr>
          <w:rFonts w:ascii="Georgia" w:hAnsi="Georgia"/>
          <w:b/>
          <w:bCs/>
          <w:color w:val="000000"/>
        </w:rPr>
        <w:t>/20</w:t>
      </w:r>
      <w:r w:rsidR="003A5D3A" w:rsidRPr="003A5D3A">
        <w:rPr>
          <w:rFonts w:ascii="Georgia" w:hAnsi="Georgia"/>
          <w:b/>
          <w:bCs/>
          <w:color w:val="000000"/>
        </w:rPr>
        <w:t>22</w:t>
      </w:r>
      <w:r w:rsidR="00D63BFE" w:rsidRPr="005E176D">
        <w:rPr>
          <w:rFonts w:ascii="Georgia" w:hAnsi="Georgia"/>
          <w:color w:val="000000"/>
        </w:rPr>
        <w:t>.</w:t>
      </w:r>
      <w:r w:rsidR="000E4461">
        <w:rPr>
          <w:rFonts w:ascii="Georgia" w:hAnsi="Georgia"/>
          <w:color w:val="000000"/>
        </w:rPr>
        <w:t xml:space="preserve"> </w:t>
      </w:r>
      <w:r w:rsidR="009C0A09" w:rsidRPr="005E176D">
        <w:rPr>
          <w:rFonts w:ascii="Georgia" w:hAnsi="Georgia"/>
          <w:color w:val="000000"/>
        </w:rPr>
        <w:t xml:space="preserve">Per chiarimenti sulla procedura di gara, inviare i quesiti al seguente indirizzo pec: </w:t>
      </w:r>
      <w:hyperlink r:id="rId9" w:history="1">
        <w:r w:rsidR="009C0A09" w:rsidRPr="00A6140C">
          <w:rPr>
            <w:rFonts w:ascii="Georgia" w:hAnsi="Georgia"/>
            <w:color w:val="000000"/>
          </w:rPr>
          <w:t>approvvigionamenti@pec.unito.it</w:t>
        </w:r>
      </w:hyperlink>
      <w:r w:rsidR="009C0A09" w:rsidRPr="00A6140C">
        <w:rPr>
          <w:rFonts w:ascii="Georgia" w:hAnsi="Georgia"/>
          <w:b/>
          <w:color w:val="000000"/>
        </w:rPr>
        <w:t>.</w:t>
      </w:r>
    </w:p>
    <w:p w14:paraId="1EABA624" w14:textId="7E8E9FED" w:rsidR="00420359" w:rsidRPr="005E176D" w:rsidRDefault="009A65DB" w:rsidP="005E176D">
      <w:pPr>
        <w:pStyle w:val="Pidipagina"/>
        <w:tabs>
          <w:tab w:val="left" w:pos="708"/>
        </w:tabs>
        <w:jc w:val="both"/>
        <w:rPr>
          <w:rFonts w:ascii="Georgia" w:hAnsi="Georgia"/>
          <w:b/>
          <w:color w:val="000000"/>
        </w:rPr>
      </w:pPr>
      <w:r w:rsidRPr="005E176D">
        <w:rPr>
          <w:rFonts w:ascii="Georgia" w:hAnsi="Georgia"/>
          <w:b/>
          <w:color w:val="000000"/>
        </w:rPr>
        <w:t xml:space="preserve">Il Responsabile </w:t>
      </w:r>
      <w:r w:rsidR="00964E34">
        <w:rPr>
          <w:rFonts w:ascii="Georgia" w:hAnsi="Georgia"/>
          <w:b/>
          <w:color w:val="000000"/>
        </w:rPr>
        <w:t xml:space="preserve">Unico </w:t>
      </w:r>
      <w:r w:rsidRPr="005E176D">
        <w:rPr>
          <w:rFonts w:ascii="Georgia" w:hAnsi="Georgia"/>
          <w:b/>
          <w:color w:val="000000"/>
        </w:rPr>
        <w:t xml:space="preserve">del procedimento </w:t>
      </w:r>
      <w:r w:rsidR="001B5ABD" w:rsidRPr="00964E34">
        <w:rPr>
          <w:rFonts w:ascii="Georgia" w:hAnsi="Georgia"/>
          <w:color w:val="000000"/>
        </w:rPr>
        <w:t>è</w:t>
      </w:r>
      <w:r w:rsidR="001B5ABD" w:rsidRPr="005E176D">
        <w:rPr>
          <w:rFonts w:ascii="Georgia" w:hAnsi="Georgia"/>
          <w:b/>
          <w:color w:val="000000"/>
        </w:rPr>
        <w:t xml:space="preserve"> </w:t>
      </w:r>
      <w:r w:rsidR="00E61458" w:rsidRPr="00E61458">
        <w:rPr>
          <w:rFonts w:ascii="Georgia" w:hAnsi="Georgia"/>
          <w:color w:val="000000"/>
        </w:rPr>
        <w:t xml:space="preserve">la Dott.ssa Antonella Trombetta, Direttrice della Direzione Ricerca e Terza Missione </w:t>
      </w:r>
      <w:r w:rsidR="001B5ABD" w:rsidRPr="005E176D">
        <w:rPr>
          <w:rFonts w:ascii="Georgia" w:hAnsi="Georgia"/>
          <w:color w:val="000000"/>
        </w:rPr>
        <w:t>dell'Università</w:t>
      </w:r>
      <w:r w:rsidR="00151A2A" w:rsidRPr="005E176D">
        <w:rPr>
          <w:rFonts w:ascii="Georgia" w:hAnsi="Georgia"/>
          <w:color w:val="000000"/>
        </w:rPr>
        <w:t xml:space="preserve"> </w:t>
      </w:r>
      <w:r w:rsidR="001B5ABD" w:rsidRPr="005E176D">
        <w:rPr>
          <w:rFonts w:ascii="Georgia" w:hAnsi="Georgia"/>
          <w:color w:val="000000"/>
        </w:rPr>
        <w:t>degli Studi di Torino</w:t>
      </w:r>
      <w:r w:rsidR="001B5ABD" w:rsidRPr="009123F4">
        <w:rPr>
          <w:rFonts w:ascii="Georgia" w:hAnsi="Georgia"/>
          <w:bCs/>
          <w:color w:val="000000"/>
        </w:rPr>
        <w:t>.</w:t>
      </w:r>
      <w:r w:rsidR="00420359" w:rsidRPr="009123F4">
        <w:rPr>
          <w:rFonts w:ascii="Georgia" w:hAnsi="Georgia"/>
          <w:bCs/>
          <w:color w:val="000000"/>
        </w:rPr>
        <w:t xml:space="preserve"> </w:t>
      </w:r>
      <w:r w:rsidR="00420359" w:rsidRPr="005E176D">
        <w:rPr>
          <w:rFonts w:ascii="Georgia" w:hAnsi="Georgia"/>
          <w:b/>
          <w:color w:val="000000"/>
        </w:rPr>
        <w:t xml:space="preserve">   </w:t>
      </w:r>
    </w:p>
    <w:p w14:paraId="3A11807B" w14:textId="77777777" w:rsidR="00420359" w:rsidRPr="004E4EA7" w:rsidRDefault="00420359" w:rsidP="0042035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lang w:eastAsia="it-IT"/>
        </w:rPr>
      </w:pPr>
    </w:p>
    <w:p w14:paraId="7AB60C98" w14:textId="77777777" w:rsidR="003A5D3A" w:rsidRDefault="00420359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4E4EA7">
        <w:rPr>
          <w:rFonts w:ascii="Georgia" w:eastAsia="Times New Roman" w:hAnsi="Georgia" w:cs="Times New Roman"/>
          <w:lang w:eastAsia="it-IT"/>
        </w:rPr>
        <w:t xml:space="preserve">                                 </w:t>
      </w:r>
      <w:r w:rsidRPr="004E4EA7">
        <w:rPr>
          <w:rFonts w:ascii="Georgia" w:eastAsia="Times New Roman" w:hAnsi="Georgia" w:cs="Times New Roman"/>
          <w:lang w:eastAsia="it-IT"/>
        </w:rPr>
        <w:tab/>
      </w:r>
      <w:r w:rsidRPr="004E4EA7">
        <w:rPr>
          <w:rFonts w:ascii="Georgia" w:eastAsia="Times New Roman" w:hAnsi="Georgia" w:cs="Times New Roman"/>
          <w:lang w:eastAsia="it-IT"/>
        </w:rPr>
        <w:tab/>
      </w:r>
      <w:r w:rsidRPr="004E4EA7">
        <w:rPr>
          <w:rFonts w:ascii="Georgia" w:eastAsia="Times New Roman" w:hAnsi="Georgia" w:cs="Times New Roman"/>
          <w:lang w:eastAsia="it-IT"/>
        </w:rPr>
        <w:tab/>
        <w:t xml:space="preserve">                                         </w:t>
      </w:r>
    </w:p>
    <w:p w14:paraId="4C7ABA83" w14:textId="759E04EC" w:rsidR="00420359" w:rsidRPr="004E4EA7" w:rsidRDefault="003A5D3A" w:rsidP="003A5D3A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>
        <w:rPr>
          <w:rFonts w:ascii="Georgia" w:eastAsia="Times New Roman" w:hAnsi="Georgia" w:cs="Times New Roman"/>
          <w:lang w:eastAsia="it-IT"/>
        </w:rPr>
        <w:t xml:space="preserve">                                                                                                             </w:t>
      </w:r>
      <w:r w:rsidR="00420359" w:rsidRPr="004E4EA7">
        <w:rPr>
          <w:rFonts w:ascii="Georgia" w:eastAsia="Times New Roman" w:hAnsi="Georgia" w:cs="Times New Roman"/>
          <w:lang w:eastAsia="it-IT"/>
        </w:rPr>
        <w:t xml:space="preserve">La Direttrice </w:t>
      </w:r>
    </w:p>
    <w:p w14:paraId="1B52068A" w14:textId="77777777" w:rsidR="00420359" w:rsidRPr="00FE1A1F" w:rsidRDefault="00420359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  <w:t xml:space="preserve">      </w:t>
      </w:r>
      <w:r w:rsidR="00826733" w:rsidRPr="00FE1A1F">
        <w:rPr>
          <w:rFonts w:ascii="Georgia" w:eastAsia="Times New Roman" w:hAnsi="Georgia" w:cs="Times New Roman"/>
          <w:lang w:eastAsia="it-IT"/>
        </w:rPr>
        <w:t xml:space="preserve">                     Direzione </w:t>
      </w:r>
      <w:r w:rsidRPr="00FE1A1F">
        <w:rPr>
          <w:rFonts w:ascii="Georgia" w:eastAsia="Times New Roman" w:hAnsi="Georgia" w:cs="Times New Roman"/>
          <w:lang w:eastAsia="it-IT"/>
        </w:rPr>
        <w:t>Bilancio e Contratti</w:t>
      </w:r>
    </w:p>
    <w:p w14:paraId="34D19288" w14:textId="77777777" w:rsidR="00B040AE" w:rsidRDefault="00BD7F65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FE1A1F">
        <w:rPr>
          <w:rFonts w:ascii="Georgia" w:eastAsia="Times New Roman" w:hAnsi="Georgia" w:cs="Times New Roman"/>
          <w:lang w:eastAsia="it-IT"/>
        </w:rPr>
        <w:t xml:space="preserve">               </w:t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  <w:t xml:space="preserve">       </w:t>
      </w:r>
      <w:r w:rsidR="00420359" w:rsidRPr="00FE1A1F">
        <w:rPr>
          <w:rFonts w:ascii="Georgia" w:eastAsia="Times New Roman" w:hAnsi="Georgia" w:cs="Times New Roman"/>
          <w:lang w:eastAsia="it-IT"/>
        </w:rPr>
        <w:t>Dott.ssa Catia Malatesta</w:t>
      </w:r>
    </w:p>
    <w:p w14:paraId="66EF404C" w14:textId="77777777" w:rsidR="00964E34" w:rsidRPr="00FE1A1F" w:rsidRDefault="00964E34" w:rsidP="00964E34">
      <w:pPr>
        <w:spacing w:after="0" w:line="240" w:lineRule="auto"/>
        <w:ind w:left="5664"/>
        <w:rPr>
          <w:rFonts w:ascii="Georgia" w:hAnsi="Georgia"/>
        </w:rPr>
      </w:pPr>
      <w:r>
        <w:rPr>
          <w:rFonts w:ascii="Georgia" w:eastAsia="Times New Roman" w:hAnsi="Georgia" w:cs="Times New Roman"/>
          <w:lang w:eastAsia="it-IT"/>
        </w:rPr>
        <w:t>(f.to digitalmente)</w:t>
      </w:r>
    </w:p>
    <w:sectPr w:rsidR="00964E34" w:rsidRPr="00FE1A1F" w:rsidSect="00821BC2">
      <w:headerReference w:type="default" r:id="rId10"/>
      <w:footerReference w:type="default" r:id="rId11"/>
      <w:pgSz w:w="11906" w:h="16838"/>
      <w:pgMar w:top="1417" w:right="1134" w:bottom="1134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1D28" w14:textId="77777777" w:rsidR="009A6B22" w:rsidRDefault="009A6B22" w:rsidP="00A26906">
      <w:pPr>
        <w:spacing w:after="0" w:line="240" w:lineRule="auto"/>
      </w:pPr>
      <w:r>
        <w:separator/>
      </w:r>
    </w:p>
  </w:endnote>
  <w:endnote w:type="continuationSeparator" w:id="0">
    <w:p w14:paraId="072F3364" w14:textId="77777777" w:rsidR="009A6B22" w:rsidRDefault="009A6B22" w:rsidP="00A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657330"/>
      <w:docPartObj>
        <w:docPartGallery w:val="Page Numbers (Bottom of Page)"/>
        <w:docPartUnique/>
      </w:docPartObj>
    </w:sdtPr>
    <w:sdtEndPr/>
    <w:sdtContent>
      <w:p w14:paraId="52898472" w14:textId="77777777" w:rsidR="004A4793" w:rsidRDefault="004A4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61">
          <w:rPr>
            <w:noProof/>
          </w:rPr>
          <w:t>1</w:t>
        </w:r>
        <w:r>
          <w:fldChar w:fldCharType="end"/>
        </w:r>
      </w:p>
    </w:sdtContent>
  </w:sdt>
  <w:p w14:paraId="00AAFD55" w14:textId="77777777" w:rsidR="004A4793" w:rsidRPr="00805164" w:rsidRDefault="004A4793" w:rsidP="00102745">
    <w:pPr>
      <w:pStyle w:val="Pidipagina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6D69" w14:textId="77777777" w:rsidR="009A6B22" w:rsidRDefault="009A6B22" w:rsidP="00A26906">
      <w:pPr>
        <w:spacing w:after="0" w:line="240" w:lineRule="auto"/>
      </w:pPr>
      <w:r>
        <w:separator/>
      </w:r>
    </w:p>
  </w:footnote>
  <w:footnote w:type="continuationSeparator" w:id="0">
    <w:p w14:paraId="0A68E59B" w14:textId="77777777" w:rsidR="009A6B22" w:rsidRDefault="009A6B22" w:rsidP="00A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AC94" w14:textId="77777777" w:rsidR="004A4793" w:rsidRDefault="004A4793" w:rsidP="00821BC2">
    <w:pPr>
      <w:pStyle w:val="Intestazione"/>
      <w:jc w:val="center"/>
      <w:rPr>
        <w:rFonts w:ascii="Georgia" w:hAnsi="Georgia"/>
        <w:color w:val="5B5B5B"/>
        <w:sz w:val="24"/>
        <w:szCs w:val="24"/>
      </w:rPr>
    </w:pPr>
    <w:r>
      <w:rPr>
        <w:noProof/>
        <w:lang w:eastAsia="it-IT"/>
      </w:rPr>
      <w:drawing>
        <wp:inline distT="0" distB="0" distL="0" distR="0" wp14:anchorId="315E85E6" wp14:editId="12438E64">
          <wp:extent cx="3206115" cy="1133475"/>
          <wp:effectExtent l="0" t="0" r="0" b="9525"/>
          <wp:docPr id="9" name="Immagine 9" descr="C:\Users\nimareng.ATENEO\AppData\Local\Microsoft\Windows\INetCache\Content.Word\image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mareng.ATENEO\AppData\Local\Microsoft\Windows\INetCache\Content.Word\image_galler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8"/>
                  <a:stretch/>
                </pic:blipFill>
                <pic:spPr bwMode="auto">
                  <a:xfrm>
                    <a:off x="0" y="0"/>
                    <a:ext cx="3206370" cy="113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 w:rsidRPr="00EF6EA8">
      <w:rPr>
        <w:rFonts w:ascii="Georgia" w:hAnsi="Georgia"/>
        <w:color w:val="5B5B5B"/>
        <w:sz w:val="24"/>
        <w:szCs w:val="24"/>
      </w:rPr>
      <w:t xml:space="preserve">Direzione </w:t>
    </w:r>
    <w:r>
      <w:rPr>
        <w:rFonts w:ascii="Georgia" w:hAnsi="Georgia"/>
        <w:color w:val="5B5B5B"/>
        <w:sz w:val="24"/>
        <w:szCs w:val="24"/>
      </w:rPr>
      <w:t>Bilancio e Contratti</w:t>
    </w:r>
  </w:p>
  <w:p w14:paraId="07188EFF" w14:textId="77777777" w:rsidR="004A4793" w:rsidRPr="00821BC2" w:rsidRDefault="004A4793" w:rsidP="00821BC2">
    <w:pPr>
      <w:pStyle w:val="Intestazione"/>
      <w:jc w:val="center"/>
      <w:rPr>
        <w:rFonts w:ascii="Roboto" w:hAnsi="Roboto"/>
      </w:rPr>
    </w:pPr>
    <w:r>
      <w:rPr>
        <w:rFonts w:ascii="Georgia" w:hAnsi="Georgia"/>
        <w:color w:val="5B5B5B"/>
        <w:sz w:val="24"/>
        <w:szCs w:val="24"/>
      </w:rPr>
      <w:t>Area Appalti e Contratti</w:t>
    </w:r>
  </w:p>
  <w:p w14:paraId="54328F52" w14:textId="77777777" w:rsidR="004A4793" w:rsidRPr="00A26906" w:rsidRDefault="004A4793" w:rsidP="00A26906">
    <w:pPr>
      <w:pStyle w:val="Intestazione"/>
      <w:rPr>
        <w:rFonts w:ascii="Roboto" w:hAnsi="Roboto"/>
      </w:rPr>
    </w:pPr>
    <w:r w:rsidRPr="00A26906">
      <w:rPr>
        <w:rFonts w:ascii="Roboto" w:hAnsi="Robo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E7E"/>
    <w:multiLevelType w:val="hybridMultilevel"/>
    <w:tmpl w:val="274011BE"/>
    <w:lvl w:ilvl="0" w:tplc="295C1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850"/>
    <w:multiLevelType w:val="hybridMultilevel"/>
    <w:tmpl w:val="22F2285A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026"/>
    <w:multiLevelType w:val="hybridMultilevel"/>
    <w:tmpl w:val="4CFA6936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1A49"/>
    <w:multiLevelType w:val="multilevel"/>
    <w:tmpl w:val="347A9C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1731589"/>
    <w:multiLevelType w:val="hybridMultilevel"/>
    <w:tmpl w:val="92EAC730"/>
    <w:lvl w:ilvl="0" w:tplc="8EF01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A9C"/>
    <w:multiLevelType w:val="hybridMultilevel"/>
    <w:tmpl w:val="7A1037FE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036"/>
    <w:multiLevelType w:val="hybridMultilevel"/>
    <w:tmpl w:val="C0CE239C"/>
    <w:lvl w:ilvl="0" w:tplc="67C6B6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3703A"/>
    <w:multiLevelType w:val="hybridMultilevel"/>
    <w:tmpl w:val="87EAAE7C"/>
    <w:lvl w:ilvl="0" w:tplc="2E467AC6">
      <w:start w:val="5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0518B"/>
    <w:multiLevelType w:val="hybridMultilevel"/>
    <w:tmpl w:val="46129C50"/>
    <w:lvl w:ilvl="0" w:tplc="26CCAD56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2385C2C"/>
    <w:multiLevelType w:val="hybridMultilevel"/>
    <w:tmpl w:val="8B8292A0"/>
    <w:lvl w:ilvl="0" w:tplc="46EAFF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B7DF4"/>
    <w:multiLevelType w:val="hybridMultilevel"/>
    <w:tmpl w:val="A8DC6F2C"/>
    <w:lvl w:ilvl="0" w:tplc="C8944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3FE"/>
    <w:multiLevelType w:val="hybridMultilevel"/>
    <w:tmpl w:val="E7A424C0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4773"/>
    <w:multiLevelType w:val="hybridMultilevel"/>
    <w:tmpl w:val="81088B2C"/>
    <w:lvl w:ilvl="0" w:tplc="46EAFFB0">
      <w:numFmt w:val="bullet"/>
      <w:lvlText w:val="-"/>
      <w:lvlJc w:val="left"/>
      <w:pPr>
        <w:ind w:left="1429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035D81"/>
    <w:multiLevelType w:val="singleLevel"/>
    <w:tmpl w:val="D94822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DD7FEF"/>
    <w:multiLevelType w:val="hybridMultilevel"/>
    <w:tmpl w:val="B9A45C54"/>
    <w:lvl w:ilvl="0" w:tplc="979CA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1B1F"/>
    <w:multiLevelType w:val="hybridMultilevel"/>
    <w:tmpl w:val="464E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680F"/>
    <w:multiLevelType w:val="hybridMultilevel"/>
    <w:tmpl w:val="DEA0531E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047"/>
    <w:multiLevelType w:val="hybridMultilevel"/>
    <w:tmpl w:val="2314FF64"/>
    <w:lvl w:ilvl="0" w:tplc="3D66CFD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D58E0"/>
    <w:multiLevelType w:val="hybridMultilevel"/>
    <w:tmpl w:val="953C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EFD"/>
    <w:multiLevelType w:val="hybridMultilevel"/>
    <w:tmpl w:val="3FD8B638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024E"/>
    <w:multiLevelType w:val="hybridMultilevel"/>
    <w:tmpl w:val="683E7E5C"/>
    <w:lvl w:ilvl="0" w:tplc="B27E3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65A1"/>
    <w:multiLevelType w:val="hybridMultilevel"/>
    <w:tmpl w:val="3FC8280C"/>
    <w:lvl w:ilvl="0" w:tplc="96301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0E5"/>
    <w:multiLevelType w:val="hybridMultilevel"/>
    <w:tmpl w:val="B37E8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D6131"/>
    <w:multiLevelType w:val="hybridMultilevel"/>
    <w:tmpl w:val="CA861F44"/>
    <w:lvl w:ilvl="0" w:tplc="80CA5F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090F"/>
    <w:multiLevelType w:val="hybridMultilevel"/>
    <w:tmpl w:val="48D6A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1322F"/>
    <w:multiLevelType w:val="hybridMultilevel"/>
    <w:tmpl w:val="654A3D20"/>
    <w:lvl w:ilvl="0" w:tplc="790A0940">
      <w:start w:val="1"/>
      <w:numFmt w:val="lowerLetter"/>
      <w:lvlText w:val="%1)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F33EE"/>
    <w:multiLevelType w:val="hybridMultilevel"/>
    <w:tmpl w:val="F30819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4412"/>
    <w:multiLevelType w:val="hybridMultilevel"/>
    <w:tmpl w:val="1054BF70"/>
    <w:lvl w:ilvl="0" w:tplc="12F21F2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D4D7B"/>
    <w:multiLevelType w:val="hybridMultilevel"/>
    <w:tmpl w:val="B0DC9C64"/>
    <w:lvl w:ilvl="0" w:tplc="CC56AF2C">
      <w:start w:val="2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A7728"/>
    <w:multiLevelType w:val="hybridMultilevel"/>
    <w:tmpl w:val="D1B83B80"/>
    <w:lvl w:ilvl="0" w:tplc="C6FA0FF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color w:val="auto"/>
      </w:rPr>
    </w:lvl>
    <w:lvl w:ilvl="1" w:tplc="01821F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020BB"/>
    <w:multiLevelType w:val="hybridMultilevel"/>
    <w:tmpl w:val="A2EA81D0"/>
    <w:lvl w:ilvl="0" w:tplc="85E645E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D193F"/>
    <w:multiLevelType w:val="hybridMultilevel"/>
    <w:tmpl w:val="02827426"/>
    <w:lvl w:ilvl="0" w:tplc="BAF84D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444807"/>
    <w:multiLevelType w:val="hybridMultilevel"/>
    <w:tmpl w:val="C2BE98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91EF3"/>
    <w:multiLevelType w:val="hybridMultilevel"/>
    <w:tmpl w:val="E990D3D4"/>
    <w:lvl w:ilvl="0" w:tplc="44DC1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74833"/>
    <w:multiLevelType w:val="hybridMultilevel"/>
    <w:tmpl w:val="241CC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83FA5"/>
    <w:multiLevelType w:val="hybridMultilevel"/>
    <w:tmpl w:val="203CE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311A"/>
    <w:multiLevelType w:val="hybridMultilevel"/>
    <w:tmpl w:val="F0C0ADD8"/>
    <w:lvl w:ilvl="0" w:tplc="A3C679AA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58378C4"/>
    <w:multiLevelType w:val="hybridMultilevel"/>
    <w:tmpl w:val="B35E9E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12964"/>
    <w:multiLevelType w:val="hybridMultilevel"/>
    <w:tmpl w:val="7774FCC4"/>
    <w:lvl w:ilvl="0" w:tplc="B34AA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17582"/>
    <w:multiLevelType w:val="hybridMultilevel"/>
    <w:tmpl w:val="A4BC5068"/>
    <w:lvl w:ilvl="0" w:tplc="5CEAE3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91BFC"/>
    <w:multiLevelType w:val="hybridMultilevel"/>
    <w:tmpl w:val="A30C9560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CD"/>
    <w:multiLevelType w:val="hybridMultilevel"/>
    <w:tmpl w:val="0FFA3D2A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3"/>
  </w:num>
  <w:num w:numId="5">
    <w:abstractNumId w:val="40"/>
  </w:num>
  <w:num w:numId="6">
    <w:abstractNumId w:val="1"/>
  </w:num>
  <w:num w:numId="7">
    <w:abstractNumId w:val="36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4"/>
  </w:num>
  <w:num w:numId="13">
    <w:abstractNumId w:val="0"/>
  </w:num>
  <w:num w:numId="14">
    <w:abstractNumId w:val="32"/>
  </w:num>
  <w:num w:numId="15">
    <w:abstractNumId w:val="2"/>
  </w:num>
  <w:num w:numId="16">
    <w:abstractNumId w:val="27"/>
  </w:num>
  <w:num w:numId="17">
    <w:abstractNumId w:val="8"/>
  </w:num>
  <w:num w:numId="18">
    <w:abstractNumId w:val="15"/>
  </w:num>
  <w:num w:numId="19">
    <w:abstractNumId w:val="29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4"/>
  </w:num>
  <w:num w:numId="25">
    <w:abstractNumId w:val="25"/>
  </w:num>
  <w:num w:numId="26">
    <w:abstractNumId w:val="41"/>
  </w:num>
  <w:num w:numId="27">
    <w:abstractNumId w:val="3"/>
  </w:num>
  <w:num w:numId="28">
    <w:abstractNumId w:val="26"/>
  </w:num>
  <w:num w:numId="29">
    <w:abstractNumId w:val="14"/>
  </w:num>
  <w:num w:numId="30">
    <w:abstractNumId w:val="20"/>
  </w:num>
  <w:num w:numId="31">
    <w:abstractNumId w:val="10"/>
  </w:num>
  <w:num w:numId="32">
    <w:abstractNumId w:val="21"/>
  </w:num>
  <w:num w:numId="33">
    <w:abstractNumId w:val="38"/>
  </w:num>
  <w:num w:numId="34">
    <w:abstractNumId w:val="6"/>
  </w:num>
  <w:num w:numId="35">
    <w:abstractNumId w:val="31"/>
  </w:num>
  <w:num w:numId="36">
    <w:abstractNumId w:val="5"/>
  </w:num>
  <w:num w:numId="37">
    <w:abstractNumId w:val="33"/>
  </w:num>
  <w:num w:numId="38">
    <w:abstractNumId w:val="17"/>
  </w:num>
  <w:num w:numId="39">
    <w:abstractNumId w:val="39"/>
  </w:num>
  <w:num w:numId="40">
    <w:abstractNumId w:val="18"/>
  </w:num>
  <w:num w:numId="41">
    <w:abstractNumId w:val="12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B"/>
    <w:rsid w:val="00006EC4"/>
    <w:rsid w:val="000159FC"/>
    <w:rsid w:val="00017AF3"/>
    <w:rsid w:val="00040956"/>
    <w:rsid w:val="00042029"/>
    <w:rsid w:val="00045108"/>
    <w:rsid w:val="00060B5D"/>
    <w:rsid w:val="0007361E"/>
    <w:rsid w:val="00074A08"/>
    <w:rsid w:val="000A2881"/>
    <w:rsid w:val="000B69FD"/>
    <w:rsid w:val="000C48D6"/>
    <w:rsid w:val="000E4461"/>
    <w:rsid w:val="00102745"/>
    <w:rsid w:val="0010762E"/>
    <w:rsid w:val="00127003"/>
    <w:rsid w:val="00131086"/>
    <w:rsid w:val="001361F6"/>
    <w:rsid w:val="00146A25"/>
    <w:rsid w:val="00151A2A"/>
    <w:rsid w:val="001869E1"/>
    <w:rsid w:val="00187962"/>
    <w:rsid w:val="00193711"/>
    <w:rsid w:val="00193B75"/>
    <w:rsid w:val="001B5ABD"/>
    <w:rsid w:val="001B62ED"/>
    <w:rsid w:val="001C04B4"/>
    <w:rsid w:val="001E79F6"/>
    <w:rsid w:val="001F31C5"/>
    <w:rsid w:val="00252E7E"/>
    <w:rsid w:val="00255A58"/>
    <w:rsid w:val="002634AA"/>
    <w:rsid w:val="002913C3"/>
    <w:rsid w:val="002A6D23"/>
    <w:rsid w:val="0030694F"/>
    <w:rsid w:val="003237B6"/>
    <w:rsid w:val="00325906"/>
    <w:rsid w:val="00325C5F"/>
    <w:rsid w:val="00335007"/>
    <w:rsid w:val="00343BB4"/>
    <w:rsid w:val="00350FAB"/>
    <w:rsid w:val="00352E20"/>
    <w:rsid w:val="00363116"/>
    <w:rsid w:val="003747CD"/>
    <w:rsid w:val="003831DD"/>
    <w:rsid w:val="003A5D3A"/>
    <w:rsid w:val="003C6272"/>
    <w:rsid w:val="003F6D6D"/>
    <w:rsid w:val="00401C57"/>
    <w:rsid w:val="00420359"/>
    <w:rsid w:val="00426A38"/>
    <w:rsid w:val="004300AB"/>
    <w:rsid w:val="004412E5"/>
    <w:rsid w:val="00446BFE"/>
    <w:rsid w:val="004561DF"/>
    <w:rsid w:val="0049794D"/>
    <w:rsid w:val="004A4793"/>
    <w:rsid w:val="004B42BA"/>
    <w:rsid w:val="004D0A9B"/>
    <w:rsid w:val="004E4EA7"/>
    <w:rsid w:val="00502613"/>
    <w:rsid w:val="005146E8"/>
    <w:rsid w:val="00550544"/>
    <w:rsid w:val="005564EA"/>
    <w:rsid w:val="00594B3A"/>
    <w:rsid w:val="005E176D"/>
    <w:rsid w:val="00602EE3"/>
    <w:rsid w:val="00624043"/>
    <w:rsid w:val="006303DA"/>
    <w:rsid w:val="00635D93"/>
    <w:rsid w:val="0063745C"/>
    <w:rsid w:val="00644C80"/>
    <w:rsid w:val="00657B0F"/>
    <w:rsid w:val="006657F6"/>
    <w:rsid w:val="00684128"/>
    <w:rsid w:val="006850A2"/>
    <w:rsid w:val="00685EC8"/>
    <w:rsid w:val="00693C56"/>
    <w:rsid w:val="006A1F2D"/>
    <w:rsid w:val="006A459F"/>
    <w:rsid w:val="006F43A2"/>
    <w:rsid w:val="00704585"/>
    <w:rsid w:val="00735ADA"/>
    <w:rsid w:val="007375FC"/>
    <w:rsid w:val="007424F5"/>
    <w:rsid w:val="00763161"/>
    <w:rsid w:val="0077599A"/>
    <w:rsid w:val="00790045"/>
    <w:rsid w:val="007D482A"/>
    <w:rsid w:val="007E52CF"/>
    <w:rsid w:val="00803F05"/>
    <w:rsid w:val="0080401D"/>
    <w:rsid w:val="00805164"/>
    <w:rsid w:val="00820D2B"/>
    <w:rsid w:val="00821BC2"/>
    <w:rsid w:val="00826733"/>
    <w:rsid w:val="00834B78"/>
    <w:rsid w:val="00861E26"/>
    <w:rsid w:val="00872FB6"/>
    <w:rsid w:val="00887AAD"/>
    <w:rsid w:val="008C33CF"/>
    <w:rsid w:val="008E1B46"/>
    <w:rsid w:val="008F7E92"/>
    <w:rsid w:val="009123F4"/>
    <w:rsid w:val="009143F8"/>
    <w:rsid w:val="00922870"/>
    <w:rsid w:val="00935BDC"/>
    <w:rsid w:val="00940C31"/>
    <w:rsid w:val="00951D8A"/>
    <w:rsid w:val="0095404B"/>
    <w:rsid w:val="00954BBE"/>
    <w:rsid w:val="00956E45"/>
    <w:rsid w:val="00964E34"/>
    <w:rsid w:val="009A65DB"/>
    <w:rsid w:val="009A6B22"/>
    <w:rsid w:val="009C0A09"/>
    <w:rsid w:val="009C186C"/>
    <w:rsid w:val="009E3767"/>
    <w:rsid w:val="009F15DC"/>
    <w:rsid w:val="009F6A20"/>
    <w:rsid w:val="00A0185B"/>
    <w:rsid w:val="00A065E0"/>
    <w:rsid w:val="00A26230"/>
    <w:rsid w:val="00A26906"/>
    <w:rsid w:val="00A374DF"/>
    <w:rsid w:val="00A375DC"/>
    <w:rsid w:val="00A42323"/>
    <w:rsid w:val="00A560DB"/>
    <w:rsid w:val="00A6030B"/>
    <w:rsid w:val="00A6140C"/>
    <w:rsid w:val="00A70770"/>
    <w:rsid w:val="00A971A6"/>
    <w:rsid w:val="00AB1896"/>
    <w:rsid w:val="00AB2DD9"/>
    <w:rsid w:val="00AB2FB2"/>
    <w:rsid w:val="00AC4474"/>
    <w:rsid w:val="00AC4BA3"/>
    <w:rsid w:val="00AE0BF3"/>
    <w:rsid w:val="00AE20C1"/>
    <w:rsid w:val="00B040AE"/>
    <w:rsid w:val="00B422BE"/>
    <w:rsid w:val="00B45B7C"/>
    <w:rsid w:val="00BA2D79"/>
    <w:rsid w:val="00BA6CA7"/>
    <w:rsid w:val="00BB15FC"/>
    <w:rsid w:val="00BD5B91"/>
    <w:rsid w:val="00BD7F65"/>
    <w:rsid w:val="00C16F62"/>
    <w:rsid w:val="00C245FF"/>
    <w:rsid w:val="00C27B54"/>
    <w:rsid w:val="00C36C4E"/>
    <w:rsid w:val="00C42AC1"/>
    <w:rsid w:val="00C46B3D"/>
    <w:rsid w:val="00C5198B"/>
    <w:rsid w:val="00C81F0F"/>
    <w:rsid w:val="00C8589D"/>
    <w:rsid w:val="00C9584D"/>
    <w:rsid w:val="00CA6C35"/>
    <w:rsid w:val="00CE0E4F"/>
    <w:rsid w:val="00CE0FDE"/>
    <w:rsid w:val="00CE7368"/>
    <w:rsid w:val="00CF3D98"/>
    <w:rsid w:val="00D05D16"/>
    <w:rsid w:val="00D13A3F"/>
    <w:rsid w:val="00D1673D"/>
    <w:rsid w:val="00D309E1"/>
    <w:rsid w:val="00D36E6A"/>
    <w:rsid w:val="00D63BFE"/>
    <w:rsid w:val="00D7010F"/>
    <w:rsid w:val="00D96703"/>
    <w:rsid w:val="00DC285C"/>
    <w:rsid w:val="00DD72B2"/>
    <w:rsid w:val="00E11315"/>
    <w:rsid w:val="00E25342"/>
    <w:rsid w:val="00E61458"/>
    <w:rsid w:val="00E65B51"/>
    <w:rsid w:val="00E77F54"/>
    <w:rsid w:val="00E904FE"/>
    <w:rsid w:val="00EF1271"/>
    <w:rsid w:val="00EF6EA8"/>
    <w:rsid w:val="00F1462A"/>
    <w:rsid w:val="00F161C2"/>
    <w:rsid w:val="00F569D0"/>
    <w:rsid w:val="00F60BE8"/>
    <w:rsid w:val="00F71720"/>
    <w:rsid w:val="00FA304C"/>
    <w:rsid w:val="00FA72AE"/>
    <w:rsid w:val="00FE1A1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2E5E"/>
  <w15:chartTrackingRefBased/>
  <w15:docId w15:val="{20932446-FBA4-450B-BC43-E9C7EE2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359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D30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09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309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309E1"/>
    <w:pPr>
      <w:keepNext/>
      <w:widowControl w:val="0"/>
      <w:spacing w:after="0" w:line="240" w:lineRule="auto"/>
      <w:ind w:left="1985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9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309E1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26906"/>
  </w:style>
  <w:style w:type="paragraph" w:styleId="Pidipagina">
    <w:name w:val="footer"/>
    <w:basedOn w:val="Normale"/>
    <w:link w:val="Pidipagina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6906"/>
  </w:style>
  <w:style w:type="character" w:styleId="Collegamentoipertestuale">
    <w:name w:val="Hyperlink"/>
    <w:basedOn w:val="Carpredefinitoparagrafo"/>
    <w:uiPriority w:val="99"/>
    <w:unhideWhenUsed/>
    <w:rsid w:val="00B040A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C28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85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C28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51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1D8A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4203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035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09E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09E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09E1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09E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309E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30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309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309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D30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D309E1"/>
    <w:rPr>
      <w:rFonts w:eastAsiaTheme="minorEastAsia"/>
      <w:color w:val="5A5A5A" w:themeColor="text1" w:themeTint="A5"/>
      <w:spacing w:val="15"/>
    </w:rPr>
  </w:style>
  <w:style w:type="character" w:customStyle="1" w:styleId="SottotitoloCarattere1">
    <w:name w:val="Sottotitolo Carattere1"/>
    <w:link w:val="Sottotitolo"/>
    <w:rsid w:val="00D309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09E1"/>
    <w:pPr>
      <w:spacing w:after="0" w:line="240" w:lineRule="auto"/>
    </w:pPr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09E1"/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309E1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09E1"/>
    <w:rPr>
      <w:rFonts w:ascii="Courier New" w:eastAsia="Times New Roman" w:hAnsi="Courier New" w:cs="Times New Roman"/>
      <w:szCs w:val="20"/>
      <w:lang w:eastAsia="it-IT"/>
    </w:rPr>
  </w:style>
  <w:style w:type="paragraph" w:styleId="Testodelblocco">
    <w:name w:val="Block Text"/>
    <w:basedOn w:val="Normale"/>
    <w:rsid w:val="00D309E1"/>
    <w:pPr>
      <w:spacing w:after="0" w:line="240" w:lineRule="auto"/>
      <w:ind w:left="360" w:right="-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309E1"/>
    <w:pPr>
      <w:spacing w:after="0" w:line="240" w:lineRule="auto"/>
      <w:jc w:val="center"/>
    </w:pPr>
    <w:rPr>
      <w:rFonts w:ascii="Courier 10" w:eastAsia="Times New Roman" w:hAnsi="Courier 10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09E1"/>
    <w:rPr>
      <w:rFonts w:ascii="Courier 10" w:eastAsia="Times New Roman" w:hAnsi="Courier 10" w:cs="Times New Roman"/>
      <w:b/>
      <w:sz w:val="36"/>
      <w:szCs w:val="20"/>
      <w:lang w:eastAsia="it-IT"/>
    </w:rPr>
  </w:style>
  <w:style w:type="paragraph" w:styleId="NormaleWeb">
    <w:name w:val="Normal (Web)"/>
    <w:basedOn w:val="Normale"/>
    <w:uiPriority w:val="99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309E1"/>
    <w:rPr>
      <w:b/>
      <w:bCs/>
    </w:rPr>
  </w:style>
  <w:style w:type="character" w:styleId="Numeropagina">
    <w:name w:val="page number"/>
    <w:basedOn w:val="Carpredefinitoparagrafo"/>
    <w:rsid w:val="00D309E1"/>
  </w:style>
  <w:style w:type="paragraph" w:customStyle="1" w:styleId="Rientrocorpodeltesto21">
    <w:name w:val="Rientro corpo del testo 21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rticolo">
    <w:name w:val="articolo"/>
    <w:basedOn w:val="Normale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D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09E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oz-txt-tag">
    <w:name w:val="moz-txt-tag"/>
    <w:basedOn w:val="Carpredefinitoparagrafo"/>
    <w:rsid w:val="00D309E1"/>
  </w:style>
  <w:style w:type="paragraph" w:customStyle="1" w:styleId="axNormal">
    <w:name w:val="axNormal"/>
    <w:basedOn w:val="Normale"/>
    <w:rsid w:val="00D309E1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39" w:lineRule="atLeast"/>
      <w:textAlignment w:val="baseline"/>
    </w:pPr>
    <w:rPr>
      <w:rFonts w:ascii="Times" w:eastAsia="Times New Roman" w:hAnsi="Times" w:cs="Times New Roman"/>
      <w:color w:val="000000"/>
      <w:sz w:val="24"/>
      <w:szCs w:val="20"/>
      <w:lang w:val="en-US" w:eastAsia="it-IT"/>
    </w:rPr>
  </w:style>
  <w:style w:type="paragraph" w:customStyle="1" w:styleId="NormaleTahoma">
    <w:name w:val="Normale + Tahoma"/>
    <w:aliases w:val="11 pt,Nero"/>
    <w:basedOn w:val="Normale"/>
    <w:rsid w:val="00D309E1"/>
    <w:pPr>
      <w:autoSpaceDE w:val="0"/>
      <w:autoSpaceDN w:val="0"/>
      <w:adjustRightInd w:val="0"/>
      <w:spacing w:after="0" w:line="240" w:lineRule="auto"/>
    </w:pPr>
    <w:rPr>
      <w:rFonts w:ascii="Arial" w:eastAsia="SymbolMT" w:hAnsi="Arial" w:cs="Arial"/>
      <w:color w:val="000000"/>
      <w:lang w:eastAsia="it-IT"/>
    </w:rPr>
  </w:style>
  <w:style w:type="paragraph" w:styleId="Sommario1">
    <w:name w:val="toc 1"/>
    <w:basedOn w:val="Normale"/>
    <w:next w:val="Normale"/>
    <w:uiPriority w:val="39"/>
    <w:rsid w:val="00D309E1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mmario3">
    <w:name w:val="toc 3"/>
    <w:basedOn w:val="Normale"/>
    <w:next w:val="Normale"/>
    <w:autoRedefine/>
    <w:semiHidden/>
    <w:rsid w:val="00D309E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linkneltesto">
    <w:name w:val="link_nel_testo"/>
    <w:rsid w:val="00D309E1"/>
    <w:rPr>
      <w:i/>
      <w:iCs/>
    </w:rPr>
  </w:style>
  <w:style w:type="paragraph" w:styleId="Testonotadichiusura">
    <w:name w:val="endnote text"/>
    <w:basedOn w:val="Normale"/>
    <w:link w:val="TestonotadichiusuraCarattere"/>
    <w:rsid w:val="00D309E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09E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descrizione">
    <w:name w:val="descrizione"/>
    <w:basedOn w:val="Carpredefinitoparagrafo"/>
    <w:rsid w:val="00D309E1"/>
    <w:rPr>
      <w:b/>
      <w:bCs/>
      <w:color w:val="5B76A0"/>
      <w:sz w:val="28"/>
      <w:szCs w:val="28"/>
    </w:rPr>
  </w:style>
  <w:style w:type="numbering" w:customStyle="1" w:styleId="Nessunelenco1">
    <w:name w:val="Nessun elenco1"/>
    <w:next w:val="Nessunelenco"/>
    <w:semiHidden/>
    <w:rsid w:val="00D309E1"/>
  </w:style>
  <w:style w:type="paragraph" w:customStyle="1" w:styleId="Corpodeltesto22">
    <w:name w:val="Corpo del testo 22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Rientrocorpodeltesto22">
    <w:name w:val="Rientro corpo del testo 22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nota">
    <w:name w:val="provv_nota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D309E1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commento">
    <w:name w:val="annotation reference"/>
    <w:rsid w:val="00D30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30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4">
    <w:name w:val="Corpo del testo 24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D309E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D309E1"/>
  </w:style>
  <w:style w:type="character" w:styleId="Enfasicorsivo">
    <w:name w:val="Emphasis"/>
    <w:basedOn w:val="Carpredefinitoparagrafo"/>
    <w:uiPriority w:val="20"/>
    <w:qFormat/>
    <w:rsid w:val="00D309E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44C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4C8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ubuy.cineca.it/PortaleAppal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rovvigionamenti@pec.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9D4E-9561-4D93-ACD3-28CB4ED3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Iannitti</dc:creator>
  <cp:keywords/>
  <dc:description/>
  <cp:lastModifiedBy>Daniele Ceccato</cp:lastModifiedBy>
  <cp:revision>61</cp:revision>
  <cp:lastPrinted>2017-05-29T11:23:00Z</cp:lastPrinted>
  <dcterms:created xsi:type="dcterms:W3CDTF">2017-04-10T10:41:00Z</dcterms:created>
  <dcterms:modified xsi:type="dcterms:W3CDTF">2021-12-28T13:30:00Z</dcterms:modified>
</cp:coreProperties>
</file>